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85C" w:rsidRPr="00522586" w:rsidRDefault="00522586" w:rsidP="00522586">
      <w:pPr>
        <w:ind w:left="-709"/>
        <w:jc w:val="both"/>
        <w:rPr>
          <w:b/>
          <w:color w:val="002060"/>
          <w:sz w:val="40"/>
          <w:szCs w:val="40"/>
          <w:shd w:val="clear" w:color="auto" w:fill="FFFFFF"/>
        </w:rPr>
      </w:pPr>
      <w:r w:rsidRPr="00522586">
        <w:rPr>
          <w:rFonts w:eastAsia="Times New Roman" w:cs="Tahoma"/>
          <w:b/>
          <w:color w:val="002060"/>
          <w:kern w:val="36"/>
          <w:sz w:val="40"/>
          <w:szCs w:val="40"/>
          <w:lang w:eastAsia="ru-RU"/>
        </w:rPr>
        <w:t xml:space="preserve"> </w:t>
      </w:r>
      <w:r w:rsidRPr="00522586">
        <w:rPr>
          <w:b/>
          <w:color w:val="002060"/>
          <w:sz w:val="40"/>
          <w:szCs w:val="40"/>
          <w:shd w:val="clear" w:color="auto" w:fill="FFFFFF"/>
        </w:rPr>
        <w:t>Учите детей играть в шашки</w:t>
      </w:r>
      <w:proofErr w:type="gramStart"/>
      <w:r w:rsidRPr="00522586">
        <w:rPr>
          <w:b/>
          <w:color w:val="002060"/>
          <w:sz w:val="40"/>
          <w:szCs w:val="40"/>
          <w:shd w:val="clear" w:color="auto" w:fill="FFFFFF"/>
        </w:rPr>
        <w:t>…</w:t>
      </w:r>
      <w:r>
        <w:rPr>
          <w:b/>
          <w:color w:val="002060"/>
          <w:sz w:val="40"/>
          <w:szCs w:val="40"/>
          <w:shd w:val="clear" w:color="auto" w:fill="FFFFFF"/>
        </w:rPr>
        <w:t xml:space="preserve"> </w:t>
      </w:r>
      <w:r w:rsidRPr="00522586">
        <w:rPr>
          <w:b/>
          <w:color w:val="002060"/>
          <w:sz w:val="28"/>
          <w:szCs w:val="28"/>
          <w:shd w:val="clear" w:color="auto" w:fill="FFFFFF"/>
        </w:rPr>
        <w:t>И</w:t>
      </w:r>
      <w:proofErr w:type="gramEnd"/>
      <w:r w:rsidRPr="00522586">
        <w:rPr>
          <w:b/>
          <w:color w:val="002060"/>
          <w:sz w:val="28"/>
          <w:szCs w:val="28"/>
          <w:shd w:val="clear" w:color="auto" w:fill="FFFFFF"/>
        </w:rPr>
        <w:t xml:space="preserve">ли </w:t>
      </w:r>
      <w:r w:rsidRPr="00522586">
        <w:rPr>
          <w:b/>
          <w:color w:val="002060"/>
          <w:sz w:val="28"/>
          <w:szCs w:val="28"/>
        </w:rPr>
        <w:t xml:space="preserve">роль игры в шашки в логико-математическом развитии детей старшего дошкольного возраста»   </w:t>
      </w:r>
    </w:p>
    <w:p w:rsidR="0016485C" w:rsidRPr="00522586" w:rsidRDefault="00522586" w:rsidP="00522586">
      <w:pPr>
        <w:ind w:left="-709"/>
        <w:jc w:val="right"/>
        <w:rPr>
          <w:rFonts w:ascii="Trebuchet MS" w:hAnsi="Trebuchet MS"/>
          <w:b/>
          <w:color w:val="C00000"/>
          <w:sz w:val="23"/>
          <w:szCs w:val="23"/>
          <w:shd w:val="clear" w:color="auto" w:fill="FFFFFF"/>
        </w:rPr>
      </w:pPr>
      <w:r w:rsidRPr="00522586">
        <w:rPr>
          <w:rFonts w:ascii="Trebuchet MS" w:hAnsi="Trebuchet MS"/>
          <w:b/>
          <w:i/>
          <w:iCs/>
          <w:noProof/>
          <w:color w:val="C00000"/>
          <w:sz w:val="23"/>
          <w:szCs w:val="23"/>
          <w:lang w:eastAsia="ru-RU"/>
        </w:rPr>
        <w:drawing>
          <wp:anchor distT="0" distB="0" distL="114300" distR="114300" simplePos="0" relativeHeight="251658240" behindDoc="0" locked="0" layoutInCell="1" allowOverlap="1">
            <wp:simplePos x="0" y="0"/>
            <wp:positionH relativeFrom="column">
              <wp:posOffset>-158115</wp:posOffset>
            </wp:positionH>
            <wp:positionV relativeFrom="paragraph">
              <wp:posOffset>99060</wp:posOffset>
            </wp:positionV>
            <wp:extent cx="2522855" cy="2051685"/>
            <wp:effectExtent l="19050" t="0" r="0" b="0"/>
            <wp:wrapSquare wrapText="bothSides"/>
            <wp:docPr id="2" name="Рисунок 1" descr="https://im0-tub-ru.yandex.net/i?id=fb05105b48ab06bfaac5b1fb2ae34d05&amp;n=33&amp;h=215&amp;w=265&amp;q=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fb05105b48ab06bfaac5b1fb2ae34d05&amp;n=33&amp;h=215&amp;w=265&amp;q=84"/>
                    <pic:cNvPicPr>
                      <a:picLocks noChangeAspect="1" noChangeArrowheads="1"/>
                    </pic:cNvPicPr>
                  </pic:nvPicPr>
                  <pic:blipFill>
                    <a:blip r:embed="rId5" cstate="print"/>
                    <a:srcRect/>
                    <a:stretch>
                      <a:fillRect/>
                    </a:stretch>
                  </pic:blipFill>
                  <pic:spPr bwMode="auto">
                    <a:xfrm>
                      <a:off x="0" y="0"/>
                      <a:ext cx="2522855" cy="2051685"/>
                    </a:xfrm>
                    <a:prstGeom prst="rect">
                      <a:avLst/>
                    </a:prstGeom>
                    <a:noFill/>
                    <a:ln w="9525">
                      <a:noFill/>
                      <a:miter lim="800000"/>
                      <a:headEnd/>
                      <a:tailEnd/>
                    </a:ln>
                  </pic:spPr>
                </pic:pic>
              </a:graphicData>
            </a:graphic>
          </wp:anchor>
        </w:drawing>
      </w:r>
      <w:r w:rsidR="0016485C" w:rsidRPr="00522586">
        <w:rPr>
          <w:rStyle w:val="a5"/>
          <w:rFonts w:ascii="Trebuchet MS" w:hAnsi="Trebuchet MS"/>
          <w:b/>
          <w:color w:val="C00000"/>
          <w:sz w:val="23"/>
          <w:szCs w:val="23"/>
          <w:shd w:val="clear" w:color="auto" w:fill="FFFFFF"/>
        </w:rPr>
        <w:t>Не легкая задача,</w:t>
      </w:r>
      <w:r w:rsidR="0016485C" w:rsidRPr="00522586">
        <w:rPr>
          <w:rFonts w:ascii="Trebuchet MS" w:hAnsi="Trebuchet MS"/>
          <w:b/>
          <w:color w:val="C00000"/>
          <w:sz w:val="23"/>
          <w:szCs w:val="23"/>
        </w:rPr>
        <w:br/>
      </w:r>
      <w:r w:rsidR="0016485C" w:rsidRPr="00522586">
        <w:rPr>
          <w:rStyle w:val="a5"/>
          <w:rFonts w:ascii="Trebuchet MS" w:hAnsi="Trebuchet MS"/>
          <w:b/>
          <w:color w:val="C00000"/>
          <w:sz w:val="23"/>
          <w:szCs w:val="23"/>
          <w:shd w:val="clear" w:color="auto" w:fill="FFFFFF"/>
        </w:rPr>
        <w:t>Не куклы – неваляшки!</w:t>
      </w:r>
      <w:r w:rsidR="0016485C" w:rsidRPr="00522586">
        <w:rPr>
          <w:rFonts w:ascii="Trebuchet MS" w:hAnsi="Trebuchet MS"/>
          <w:b/>
          <w:color w:val="C00000"/>
          <w:sz w:val="23"/>
          <w:szCs w:val="23"/>
        </w:rPr>
        <w:br/>
      </w:r>
      <w:r w:rsidR="0016485C" w:rsidRPr="00522586">
        <w:rPr>
          <w:rStyle w:val="a5"/>
          <w:rFonts w:ascii="Trebuchet MS" w:hAnsi="Trebuchet MS"/>
          <w:b/>
          <w:color w:val="C00000"/>
          <w:sz w:val="23"/>
          <w:szCs w:val="23"/>
          <w:shd w:val="clear" w:color="auto" w:fill="FFFFFF"/>
        </w:rPr>
        <w:t>Познать хотят игрушку</w:t>
      </w:r>
      <w:proofErr w:type="gramStart"/>
      <w:r w:rsidR="0016485C" w:rsidRPr="00522586">
        <w:rPr>
          <w:rFonts w:ascii="Trebuchet MS" w:hAnsi="Trebuchet MS"/>
          <w:b/>
          <w:color w:val="C00000"/>
          <w:sz w:val="23"/>
          <w:szCs w:val="23"/>
        </w:rPr>
        <w:br/>
      </w:r>
      <w:r w:rsidR="0016485C" w:rsidRPr="00522586">
        <w:rPr>
          <w:rStyle w:val="a5"/>
          <w:rFonts w:ascii="Trebuchet MS" w:hAnsi="Trebuchet MS"/>
          <w:b/>
          <w:color w:val="C00000"/>
          <w:sz w:val="23"/>
          <w:szCs w:val="23"/>
          <w:shd w:val="clear" w:color="auto" w:fill="FFFFFF"/>
        </w:rPr>
        <w:t>С</w:t>
      </w:r>
      <w:proofErr w:type="gramEnd"/>
      <w:r w:rsidR="0016485C" w:rsidRPr="00522586">
        <w:rPr>
          <w:rStyle w:val="a5"/>
          <w:rFonts w:ascii="Trebuchet MS" w:hAnsi="Trebuchet MS"/>
          <w:b/>
          <w:color w:val="C00000"/>
          <w:sz w:val="23"/>
          <w:szCs w:val="23"/>
          <w:shd w:val="clear" w:color="auto" w:fill="FFFFFF"/>
        </w:rPr>
        <w:t xml:space="preserve"> названьем </w:t>
      </w:r>
      <w:r w:rsidRPr="00522586">
        <w:rPr>
          <w:rStyle w:val="a5"/>
          <w:rFonts w:ascii="Trebuchet MS" w:hAnsi="Trebuchet MS"/>
          <w:b/>
          <w:color w:val="C00000"/>
          <w:sz w:val="23"/>
          <w:szCs w:val="23"/>
          <w:shd w:val="clear" w:color="auto" w:fill="FFFFFF"/>
        </w:rPr>
        <w:t xml:space="preserve"> </w:t>
      </w:r>
      <w:r w:rsidR="0016485C" w:rsidRPr="00522586">
        <w:rPr>
          <w:rStyle w:val="a5"/>
          <w:rFonts w:ascii="Trebuchet MS" w:hAnsi="Trebuchet MS"/>
          <w:b/>
          <w:color w:val="C00000"/>
          <w:sz w:val="23"/>
          <w:szCs w:val="23"/>
          <w:shd w:val="clear" w:color="auto" w:fill="FFFFFF"/>
        </w:rPr>
        <w:t>«чудо – шашки»</w:t>
      </w:r>
      <w:r w:rsidR="0016485C" w:rsidRPr="00522586">
        <w:rPr>
          <w:rFonts w:ascii="Trebuchet MS" w:hAnsi="Trebuchet MS"/>
          <w:b/>
          <w:color w:val="C00000"/>
          <w:sz w:val="23"/>
          <w:szCs w:val="23"/>
          <w:shd w:val="clear" w:color="auto" w:fill="FFFFFF"/>
        </w:rPr>
        <w:t>!</w:t>
      </w:r>
      <w:r w:rsidR="0016485C" w:rsidRPr="00522586">
        <w:rPr>
          <w:b/>
          <w:color w:val="C00000"/>
        </w:rPr>
        <w:t xml:space="preserve"> </w:t>
      </w:r>
    </w:p>
    <w:p w:rsidR="000F214C" w:rsidRPr="00522586" w:rsidRDefault="0016485C" w:rsidP="00522586">
      <w:pPr>
        <w:ind w:left="-709"/>
        <w:jc w:val="both"/>
        <w:rPr>
          <w:rFonts w:ascii="Arial" w:hAnsi="Arial" w:cs="Arial"/>
          <w:color w:val="002060"/>
          <w:shd w:val="clear" w:color="auto" w:fill="FFFFFF"/>
        </w:rPr>
      </w:pPr>
      <w:r w:rsidRPr="00522586">
        <w:rPr>
          <w:rFonts w:ascii="Arial" w:hAnsi="Arial" w:cs="Arial"/>
          <w:color w:val="002060"/>
          <w:shd w:val="clear" w:color="auto" w:fill="FFFFFF"/>
        </w:rPr>
        <w:t>И родители, и педагоги знают, что математика - это мощный фактор интеллектуального развития ребенка, формирования его познавательных и творческих способностей. Известно и то, что от эффективности математического развития ребенка в дошкольном возрасте зависит успешность обучения математике в начальной школе.</w:t>
      </w:r>
    </w:p>
    <w:p w:rsidR="00B22363" w:rsidRPr="00B22363" w:rsidRDefault="0016485C" w:rsidP="00B22363">
      <w:pPr>
        <w:ind w:left="-709"/>
        <w:jc w:val="both"/>
        <w:rPr>
          <w:rFonts w:ascii="Trebuchet MS" w:hAnsi="Trebuchet MS"/>
          <w:color w:val="002060"/>
          <w:sz w:val="23"/>
          <w:szCs w:val="23"/>
          <w:shd w:val="clear" w:color="auto" w:fill="FFFFFF"/>
        </w:rPr>
      </w:pPr>
      <w:r w:rsidRPr="00522586">
        <w:rPr>
          <w:rFonts w:ascii="Tahoma" w:hAnsi="Tahoma" w:cs="Tahoma"/>
          <w:color w:val="002060"/>
          <w:sz w:val="21"/>
          <w:szCs w:val="21"/>
        </w:rPr>
        <w:t>        Игра в шашки – очень мощный инструмент гармонического развития интеллекта ребенка в игровой форме.</w:t>
      </w:r>
      <w:r w:rsidR="00522586" w:rsidRPr="00522586">
        <w:rPr>
          <w:rFonts w:ascii="Tahoma" w:hAnsi="Tahoma" w:cs="Tahoma"/>
          <w:color w:val="002060"/>
          <w:sz w:val="21"/>
          <w:szCs w:val="21"/>
        </w:rPr>
        <w:t xml:space="preserve"> </w:t>
      </w:r>
      <w:proofErr w:type="gramStart"/>
      <w:r w:rsidRPr="00522586">
        <w:rPr>
          <w:rFonts w:ascii="Tahoma" w:hAnsi="Tahoma" w:cs="Tahoma"/>
          <w:color w:val="002060"/>
          <w:sz w:val="21"/>
          <w:szCs w:val="21"/>
        </w:rPr>
        <w:t>Процесс обучения азам игр в шашки способствует также развитию у детей способности ориентироваться на плоскости, развитию логического мышления, суждений, умозаключений; учит ребёнка запоминать, обобщать, предвидеть результаты своей деятельности; вырабатывает умение вести точные и глубокие расчёты, требующие предприимчивости, дальновидности, смелости, настойчивости и изобретательности, фантазии, а также формирует волю к победе в напряжённой борьбе.</w:t>
      </w:r>
      <w:proofErr w:type="gramEnd"/>
      <w:r w:rsidR="00522586">
        <w:rPr>
          <w:rFonts w:ascii="Tahoma" w:hAnsi="Tahoma" w:cs="Tahoma"/>
          <w:color w:val="002060"/>
          <w:sz w:val="21"/>
          <w:szCs w:val="21"/>
        </w:rPr>
        <w:t xml:space="preserve"> </w:t>
      </w:r>
      <w:r w:rsidRPr="00522586">
        <w:rPr>
          <w:rFonts w:ascii="Tahoma" w:hAnsi="Tahoma" w:cs="Tahoma"/>
          <w:color w:val="002060"/>
          <w:sz w:val="21"/>
          <w:szCs w:val="21"/>
        </w:rPr>
        <w:t>Благодаря играм в шашки дети учатся быть терпеливыми, усидчивыми, настойчивыми в достижении поставленной цели, вырабатывают в себе работоспособность, умение решать логические задачи в условиях дефицита времени, тренируют память, учатся самодисциплине. Решение большого количества систематизированных дидактических заданий способствует формированию у детей способности действовать в уме и развитию морально-волевых качеств.</w:t>
      </w:r>
      <w:r w:rsidR="00B22363" w:rsidRPr="00B22363">
        <w:rPr>
          <w:rStyle w:val="a4"/>
          <w:rFonts w:ascii="Trebuchet MS" w:hAnsi="Trebuchet MS"/>
          <w:i/>
          <w:iCs/>
          <w:color w:val="000000"/>
          <w:sz w:val="23"/>
          <w:szCs w:val="23"/>
          <w:shd w:val="clear" w:color="auto" w:fill="FFFFFF"/>
        </w:rPr>
        <w:t xml:space="preserve"> </w:t>
      </w:r>
      <w:r w:rsidR="00B22363" w:rsidRPr="00B22363">
        <w:rPr>
          <w:rStyle w:val="a4"/>
          <w:rFonts w:ascii="Trebuchet MS" w:hAnsi="Trebuchet MS"/>
          <w:iCs/>
          <w:color w:val="002060"/>
          <w:sz w:val="23"/>
          <w:szCs w:val="23"/>
          <w:shd w:val="clear" w:color="auto" w:fill="FFFFFF"/>
        </w:rPr>
        <w:t>Шашки</w:t>
      </w:r>
      <w:r w:rsidR="00B22363" w:rsidRPr="00B22363">
        <w:rPr>
          <w:rFonts w:ascii="Trebuchet MS" w:hAnsi="Trebuchet MS"/>
          <w:color w:val="002060"/>
          <w:sz w:val="23"/>
          <w:szCs w:val="23"/>
          <w:shd w:val="clear" w:color="auto" w:fill="FFFFFF"/>
        </w:rPr>
        <w:t> по праву признана одно</w:t>
      </w:r>
      <w:r w:rsidR="00B22363">
        <w:rPr>
          <w:rFonts w:ascii="Trebuchet MS" w:hAnsi="Trebuchet MS"/>
          <w:color w:val="002060"/>
          <w:sz w:val="23"/>
          <w:szCs w:val="23"/>
          <w:shd w:val="clear" w:color="auto" w:fill="FFFFFF"/>
        </w:rPr>
        <w:t>й из самых интеллектуальных игр</w:t>
      </w:r>
      <w:r w:rsidR="00B22363" w:rsidRPr="00B22363">
        <w:rPr>
          <w:rFonts w:ascii="Trebuchet MS" w:hAnsi="Trebuchet MS"/>
          <w:color w:val="002060"/>
          <w:sz w:val="23"/>
          <w:szCs w:val="23"/>
          <w:shd w:val="clear" w:color="auto" w:fill="FFFFFF"/>
        </w:rPr>
        <w:t>, поэтому, прежде всего, она стимулирует </w:t>
      </w:r>
      <w:r w:rsidR="00B22363" w:rsidRPr="00B22363">
        <w:rPr>
          <w:rStyle w:val="a5"/>
          <w:rFonts w:ascii="Trebuchet MS" w:hAnsi="Trebuchet MS"/>
          <w:color w:val="002060"/>
          <w:sz w:val="23"/>
          <w:szCs w:val="23"/>
          <w:u w:val="single"/>
          <w:shd w:val="clear" w:color="auto" w:fill="FFFFFF"/>
        </w:rPr>
        <w:t>мыслительную деятельность детей, способствует их логическому мышлению, развивает пространственное воображение, память и внимание</w:t>
      </w:r>
      <w:r w:rsidR="00B22363" w:rsidRPr="00B22363">
        <w:rPr>
          <w:rFonts w:ascii="Trebuchet MS" w:hAnsi="Trebuchet MS"/>
          <w:color w:val="002060"/>
          <w:sz w:val="23"/>
          <w:szCs w:val="23"/>
          <w:shd w:val="clear" w:color="auto" w:fill="FFFFFF"/>
        </w:rPr>
        <w:t xml:space="preserve">, что очень важно для подготовки к школе. </w:t>
      </w:r>
      <w:proofErr w:type="gramStart"/>
      <w:r w:rsidR="00B22363" w:rsidRPr="00B22363">
        <w:rPr>
          <w:rFonts w:ascii="Trebuchet MS" w:hAnsi="Trebuchet MS"/>
          <w:color w:val="002060"/>
          <w:sz w:val="23"/>
          <w:szCs w:val="23"/>
          <w:shd w:val="clear" w:color="auto" w:fill="FFFFFF"/>
        </w:rPr>
        <w:t>Поскольку большая часть детей в дошкольном возрасте по своей природе очень подвижны и активны и им трудно сосредоточить свое внимание на продолжительное время, то эта волшебная игра ненавязчиво формирует у них такое качество, как усидчивость.</w:t>
      </w:r>
      <w:proofErr w:type="gramEnd"/>
    </w:p>
    <w:p w:rsidR="00522586" w:rsidRPr="00522586" w:rsidRDefault="00522586" w:rsidP="00B22363">
      <w:pPr>
        <w:pStyle w:val="a3"/>
        <w:shd w:val="clear" w:color="auto" w:fill="FFFFFF"/>
        <w:spacing w:before="0" w:beforeAutospacing="0" w:after="0" w:afterAutospacing="0"/>
        <w:jc w:val="both"/>
        <w:rPr>
          <w:rFonts w:ascii="Tahoma" w:hAnsi="Tahoma" w:cs="Tahoma"/>
          <w:color w:val="002060"/>
          <w:sz w:val="16"/>
          <w:szCs w:val="16"/>
        </w:rPr>
      </w:pPr>
    </w:p>
    <w:p w:rsidR="0016485C" w:rsidRPr="00B22363" w:rsidRDefault="0016485C" w:rsidP="00522586">
      <w:pPr>
        <w:pStyle w:val="a3"/>
        <w:shd w:val="clear" w:color="auto" w:fill="FFFFFF"/>
        <w:spacing w:before="0" w:beforeAutospacing="0" w:after="0" w:afterAutospacing="0"/>
        <w:jc w:val="center"/>
        <w:rPr>
          <w:rFonts w:ascii="Tahoma" w:hAnsi="Tahoma" w:cs="Tahoma"/>
          <w:i/>
          <w:color w:val="C00000"/>
          <w:sz w:val="36"/>
          <w:szCs w:val="36"/>
        </w:rPr>
      </w:pPr>
      <w:r w:rsidRPr="00B22363">
        <w:rPr>
          <w:rFonts w:ascii="Tahoma" w:hAnsi="Tahoma" w:cs="Tahoma"/>
          <w:i/>
          <w:color w:val="C00000"/>
          <w:sz w:val="36"/>
          <w:szCs w:val="36"/>
        </w:rPr>
        <w:t>Как научить ребёнка играть в шашечную игру?</w:t>
      </w:r>
    </w:p>
    <w:p w:rsidR="00522586" w:rsidRPr="00522586" w:rsidRDefault="00522586" w:rsidP="00522586">
      <w:pPr>
        <w:pStyle w:val="a3"/>
        <w:shd w:val="clear" w:color="auto" w:fill="FFFFFF"/>
        <w:spacing w:before="0" w:beforeAutospacing="0" w:after="0" w:afterAutospacing="0"/>
        <w:rPr>
          <w:rFonts w:ascii="Tahoma" w:hAnsi="Tahoma" w:cs="Tahoma"/>
          <w:i/>
          <w:color w:val="002060"/>
          <w:sz w:val="16"/>
          <w:szCs w:val="16"/>
        </w:rPr>
      </w:pPr>
    </w:p>
    <w:p w:rsidR="00522586" w:rsidRPr="00522586" w:rsidRDefault="0016485C" w:rsidP="00522586">
      <w:pPr>
        <w:pStyle w:val="a3"/>
        <w:shd w:val="clear" w:color="auto" w:fill="FFFFFF"/>
        <w:spacing w:before="0" w:beforeAutospacing="0" w:after="0" w:afterAutospacing="0"/>
        <w:ind w:left="-709"/>
        <w:jc w:val="both"/>
        <w:rPr>
          <w:rFonts w:ascii="Tahoma" w:hAnsi="Tahoma" w:cs="Tahoma"/>
          <w:color w:val="002060"/>
          <w:sz w:val="21"/>
          <w:szCs w:val="21"/>
        </w:rPr>
      </w:pPr>
      <w:r w:rsidRPr="00522586">
        <w:rPr>
          <w:rFonts w:ascii="Tahoma" w:hAnsi="Tahoma" w:cs="Tahoma"/>
          <w:color w:val="002060"/>
          <w:sz w:val="21"/>
          <w:szCs w:val="21"/>
        </w:rPr>
        <w:t>Шашки — игра для двух игроков на многоклеточной доске, специальными фишкам – шашками. Используется по 12 фишек. Шашки есть почти в каждой семье, но лишь единицы современных дошкольников умеют и любят в них играть. А у взрослых на это и вовсе не хватает времени.        </w:t>
      </w:r>
    </w:p>
    <w:p w:rsidR="0016485C" w:rsidRDefault="0016485C" w:rsidP="0016485C">
      <w:pPr>
        <w:pStyle w:val="a3"/>
        <w:shd w:val="clear" w:color="auto" w:fill="FFFFFF"/>
        <w:spacing w:before="0" w:beforeAutospacing="0" w:after="0" w:afterAutospacing="0"/>
        <w:rPr>
          <w:rFonts w:ascii="Tahoma" w:hAnsi="Tahoma" w:cs="Tahoma"/>
          <w:color w:val="000000"/>
          <w:sz w:val="21"/>
          <w:szCs w:val="21"/>
        </w:rPr>
      </w:pPr>
      <w:r>
        <w:rPr>
          <w:rFonts w:ascii="Tahoma" w:hAnsi="Tahoma" w:cs="Tahoma"/>
          <w:color w:val="000000"/>
          <w:sz w:val="21"/>
          <w:szCs w:val="21"/>
        </w:rPr>
        <w:t>        </w:t>
      </w:r>
    </w:p>
    <w:p w:rsidR="0016485C" w:rsidRDefault="0016485C" w:rsidP="0016485C">
      <w:pPr>
        <w:pStyle w:val="a3"/>
        <w:shd w:val="clear" w:color="auto" w:fill="FFFFFF"/>
        <w:spacing w:before="0" w:beforeAutospacing="0" w:after="0" w:afterAutospacing="0"/>
        <w:rPr>
          <w:rStyle w:val="a4"/>
          <w:rFonts w:ascii="Tahoma" w:hAnsi="Tahoma" w:cs="Tahoma"/>
          <w:color w:val="002060"/>
          <w:sz w:val="32"/>
          <w:szCs w:val="32"/>
        </w:rPr>
      </w:pPr>
      <w:r w:rsidRPr="00522586">
        <w:rPr>
          <w:rStyle w:val="a4"/>
          <w:rFonts w:ascii="Tahoma" w:hAnsi="Tahoma" w:cs="Tahoma"/>
          <w:color w:val="002060"/>
          <w:sz w:val="32"/>
          <w:szCs w:val="32"/>
        </w:rPr>
        <w:t>Знакомство и обучение дошкольника игре в шашки происходит поэтапно:</w:t>
      </w:r>
    </w:p>
    <w:p w:rsidR="00B22363" w:rsidRPr="00B22363" w:rsidRDefault="00B22363" w:rsidP="0016485C">
      <w:pPr>
        <w:pStyle w:val="a3"/>
        <w:shd w:val="clear" w:color="auto" w:fill="FFFFFF"/>
        <w:spacing w:before="0" w:beforeAutospacing="0" w:after="0" w:afterAutospacing="0"/>
        <w:rPr>
          <w:rFonts w:ascii="Tahoma" w:hAnsi="Tahoma" w:cs="Tahoma"/>
          <w:color w:val="002060"/>
          <w:sz w:val="16"/>
          <w:szCs w:val="16"/>
        </w:rPr>
      </w:pPr>
    </w:p>
    <w:p w:rsidR="0016485C" w:rsidRPr="00B22363" w:rsidRDefault="0016485C" w:rsidP="00B22363">
      <w:pPr>
        <w:pStyle w:val="a3"/>
        <w:numPr>
          <w:ilvl w:val="0"/>
          <w:numId w:val="1"/>
        </w:numPr>
        <w:shd w:val="clear" w:color="auto" w:fill="FFFFFF"/>
        <w:spacing w:before="0" w:beforeAutospacing="0" w:after="0" w:afterAutospacing="0"/>
        <w:jc w:val="both"/>
        <w:rPr>
          <w:rFonts w:ascii="Tahoma" w:hAnsi="Tahoma" w:cs="Tahoma"/>
          <w:color w:val="002060"/>
          <w:sz w:val="21"/>
          <w:szCs w:val="21"/>
        </w:rPr>
      </w:pPr>
      <w:r w:rsidRPr="00B22363">
        <w:rPr>
          <w:rFonts w:ascii="Tahoma" w:hAnsi="Tahoma" w:cs="Tahoma"/>
          <w:color w:val="C00000"/>
          <w:sz w:val="21"/>
          <w:szCs w:val="21"/>
        </w:rPr>
        <w:t>Внимательно рассмотрите фишки</w:t>
      </w:r>
      <w:r w:rsidRPr="00B22363">
        <w:rPr>
          <w:rFonts w:ascii="Tahoma" w:hAnsi="Tahoma" w:cs="Tahoma"/>
          <w:color w:val="002060"/>
          <w:sz w:val="21"/>
          <w:szCs w:val="21"/>
        </w:rPr>
        <w:t xml:space="preserve"> (цвет, форму), доску, выделяя белые и черные поля. Дайте возможность ребенку обследовать руками фишки с наружной и внутренней стороны, убедиться в особенностях внешнего вида перевернутой шашки (будущей дамки).</w:t>
      </w:r>
    </w:p>
    <w:p w:rsidR="0016485C" w:rsidRPr="00B22363" w:rsidRDefault="0016485C" w:rsidP="00B22363">
      <w:pPr>
        <w:pStyle w:val="a3"/>
        <w:numPr>
          <w:ilvl w:val="0"/>
          <w:numId w:val="1"/>
        </w:numPr>
        <w:shd w:val="clear" w:color="auto" w:fill="FFFFFF"/>
        <w:spacing w:before="0" w:beforeAutospacing="0" w:after="0" w:afterAutospacing="0"/>
        <w:jc w:val="both"/>
        <w:rPr>
          <w:rFonts w:ascii="Tahoma" w:hAnsi="Tahoma" w:cs="Tahoma"/>
          <w:color w:val="002060"/>
          <w:sz w:val="21"/>
          <w:szCs w:val="21"/>
        </w:rPr>
      </w:pPr>
      <w:r w:rsidRPr="00B22363">
        <w:rPr>
          <w:rFonts w:ascii="Tahoma" w:hAnsi="Tahoma" w:cs="Tahoma"/>
          <w:color w:val="C00000"/>
          <w:sz w:val="21"/>
          <w:szCs w:val="21"/>
        </w:rPr>
        <w:t>Дайте ребенку две фишки разных цветов и объясните</w:t>
      </w:r>
      <w:r w:rsidRPr="00B22363">
        <w:rPr>
          <w:rFonts w:ascii="Tahoma" w:hAnsi="Tahoma" w:cs="Tahoma"/>
          <w:color w:val="002060"/>
          <w:sz w:val="21"/>
          <w:szCs w:val="21"/>
        </w:rPr>
        <w:t>, что шашки на поле (независимо от их цвета) стоят и двигаются только по черным клеткам. Это необходимо  для того, чтобы шашки соперников встретились в игре. Предложите ребенку самостоятельно разместить свои фишки в любом месте доски, при этом следите за правильностью их расстановки на черные поля.</w:t>
      </w:r>
    </w:p>
    <w:p w:rsidR="0016485C" w:rsidRPr="00B22363" w:rsidRDefault="0016485C" w:rsidP="00B22363">
      <w:pPr>
        <w:pStyle w:val="a3"/>
        <w:numPr>
          <w:ilvl w:val="0"/>
          <w:numId w:val="1"/>
        </w:numPr>
        <w:shd w:val="clear" w:color="auto" w:fill="FFFFFF"/>
        <w:spacing w:before="0" w:beforeAutospacing="0" w:after="0" w:afterAutospacing="0"/>
        <w:jc w:val="both"/>
        <w:rPr>
          <w:rFonts w:ascii="Tahoma" w:hAnsi="Tahoma" w:cs="Tahoma"/>
          <w:color w:val="002060"/>
          <w:sz w:val="21"/>
          <w:szCs w:val="21"/>
        </w:rPr>
      </w:pPr>
      <w:r w:rsidRPr="00B22363">
        <w:rPr>
          <w:rFonts w:ascii="Tahoma" w:hAnsi="Tahoma" w:cs="Tahoma"/>
          <w:color w:val="C00000"/>
          <w:sz w:val="21"/>
          <w:szCs w:val="21"/>
        </w:rPr>
        <w:lastRenderedPageBreak/>
        <w:t>Предложите ребенку правильно расставить шашки</w:t>
      </w:r>
      <w:r w:rsidRPr="00B22363">
        <w:rPr>
          <w:rFonts w:ascii="Tahoma" w:hAnsi="Tahoma" w:cs="Tahoma"/>
          <w:color w:val="002060"/>
          <w:sz w:val="21"/>
          <w:szCs w:val="21"/>
        </w:rPr>
        <w:t xml:space="preserve"> на игровом поле, объяснив, что перед началом игры фишки разных цветов находятся на своих половинах игрового поля. При этом центр поля свободен для того, чтобы можно было совершать ходы. Размещать шашки следует в три ряда от ближнего к себе края игрового поля и только на черные клетки</w:t>
      </w:r>
    </w:p>
    <w:p w:rsidR="0016485C" w:rsidRPr="00B22363" w:rsidRDefault="0016485C" w:rsidP="00B22363">
      <w:pPr>
        <w:pStyle w:val="a3"/>
        <w:numPr>
          <w:ilvl w:val="0"/>
          <w:numId w:val="1"/>
        </w:numPr>
        <w:shd w:val="clear" w:color="auto" w:fill="FFFFFF"/>
        <w:spacing w:before="0" w:beforeAutospacing="0" w:after="0" w:afterAutospacing="0"/>
        <w:jc w:val="both"/>
        <w:rPr>
          <w:rFonts w:ascii="Tahoma" w:hAnsi="Tahoma" w:cs="Tahoma"/>
          <w:color w:val="002060"/>
          <w:sz w:val="21"/>
          <w:szCs w:val="21"/>
        </w:rPr>
      </w:pPr>
      <w:r w:rsidRPr="00B22363">
        <w:rPr>
          <w:rFonts w:ascii="Tahoma" w:hAnsi="Tahoma" w:cs="Tahoma"/>
          <w:color w:val="C00000"/>
          <w:sz w:val="21"/>
          <w:szCs w:val="21"/>
        </w:rPr>
        <w:t>Переходим к обучению ходам</w:t>
      </w:r>
      <w:r w:rsidRPr="00B22363">
        <w:rPr>
          <w:rFonts w:ascii="Tahoma" w:hAnsi="Tahoma" w:cs="Tahoma"/>
          <w:color w:val="002060"/>
          <w:sz w:val="21"/>
          <w:szCs w:val="21"/>
        </w:rPr>
        <w:t xml:space="preserve"> по диагонали вперед на свободное соседнее черное</w:t>
      </w:r>
      <w:proofErr w:type="gramStart"/>
      <w:r w:rsidRPr="00B22363">
        <w:rPr>
          <w:rFonts w:ascii="Tahoma" w:hAnsi="Tahoma" w:cs="Tahoma"/>
          <w:color w:val="002060"/>
          <w:sz w:val="21"/>
          <w:szCs w:val="21"/>
        </w:rPr>
        <w:t xml:space="preserve"> .</w:t>
      </w:r>
      <w:proofErr w:type="gramEnd"/>
      <w:r w:rsidRPr="00B22363">
        <w:rPr>
          <w:rFonts w:ascii="Tahoma" w:hAnsi="Tahoma" w:cs="Tahoma"/>
          <w:color w:val="002060"/>
          <w:sz w:val="21"/>
          <w:szCs w:val="21"/>
        </w:rPr>
        <w:t xml:space="preserve"> Объясните ребенку смысл игры —  уничтожить шашки соперника при продвижении своих шашек вперед. Простая фишка назад не ходит. Проигравшим считается тот, у кого не осталось на игровом поле шашек.</w:t>
      </w:r>
    </w:p>
    <w:p w:rsidR="0016485C" w:rsidRPr="00B22363" w:rsidRDefault="0016485C" w:rsidP="00B22363">
      <w:pPr>
        <w:pStyle w:val="a3"/>
        <w:numPr>
          <w:ilvl w:val="0"/>
          <w:numId w:val="1"/>
        </w:numPr>
        <w:shd w:val="clear" w:color="auto" w:fill="FFFFFF"/>
        <w:spacing w:before="0" w:beforeAutospacing="0" w:after="0" w:afterAutospacing="0"/>
        <w:jc w:val="both"/>
        <w:rPr>
          <w:rFonts w:ascii="Tahoma" w:hAnsi="Tahoma" w:cs="Tahoma"/>
          <w:color w:val="002060"/>
          <w:sz w:val="21"/>
          <w:szCs w:val="21"/>
        </w:rPr>
      </w:pPr>
      <w:r w:rsidRPr="00B22363">
        <w:rPr>
          <w:rFonts w:ascii="Tahoma" w:hAnsi="Tahoma" w:cs="Tahoma"/>
          <w:color w:val="C00000"/>
          <w:sz w:val="21"/>
          <w:szCs w:val="21"/>
        </w:rPr>
        <w:t>Проведите тренировочную игру</w:t>
      </w:r>
      <w:r w:rsidRPr="00B22363">
        <w:rPr>
          <w:rFonts w:ascii="Tahoma" w:hAnsi="Tahoma" w:cs="Tahoma"/>
          <w:color w:val="002060"/>
          <w:sz w:val="21"/>
          <w:szCs w:val="21"/>
        </w:rPr>
        <w:t xml:space="preserve"> с ограниченным количеством шашек на поле. Отрабатывая ходы, ребенок рано или поздно столкнется с положением, когда шашки соперников </w:t>
      </w:r>
      <w:proofErr w:type="gramStart"/>
      <w:r w:rsidRPr="00B22363">
        <w:rPr>
          <w:rFonts w:ascii="Tahoma" w:hAnsi="Tahoma" w:cs="Tahoma"/>
          <w:color w:val="002060"/>
          <w:sz w:val="21"/>
          <w:szCs w:val="21"/>
        </w:rPr>
        <w:t>встретятся</w:t>
      </w:r>
      <w:proofErr w:type="gramEnd"/>
      <w:r w:rsidRPr="00B22363">
        <w:rPr>
          <w:rFonts w:ascii="Tahoma" w:hAnsi="Tahoma" w:cs="Tahoma"/>
          <w:color w:val="002060"/>
          <w:sz w:val="21"/>
          <w:szCs w:val="21"/>
        </w:rPr>
        <w:t xml:space="preserve"> и будут находиться на соседних полях по диагонали, а поле за шашкой соперника свободно. Взрослый показывает, что тот из игроков, чья очередь делать ход, обязан взять (бить, «съесть») шашку противника и убрать ее с поля. Простая шашка может бить шашку соперника и ходом назад.</w:t>
      </w:r>
    </w:p>
    <w:p w:rsidR="0016485C" w:rsidRPr="00B22363" w:rsidRDefault="0016485C" w:rsidP="00B22363">
      <w:pPr>
        <w:pStyle w:val="a3"/>
        <w:numPr>
          <w:ilvl w:val="0"/>
          <w:numId w:val="1"/>
        </w:numPr>
        <w:shd w:val="clear" w:color="auto" w:fill="FFFFFF"/>
        <w:spacing w:before="0" w:beforeAutospacing="0" w:after="0" w:afterAutospacing="0"/>
        <w:jc w:val="both"/>
        <w:rPr>
          <w:rFonts w:ascii="Tahoma" w:hAnsi="Tahoma" w:cs="Tahoma"/>
          <w:color w:val="002060"/>
          <w:sz w:val="21"/>
          <w:szCs w:val="21"/>
        </w:rPr>
      </w:pPr>
      <w:proofErr w:type="gramStart"/>
      <w:r w:rsidRPr="00B22363">
        <w:rPr>
          <w:rFonts w:ascii="Tahoma" w:hAnsi="Tahoma" w:cs="Tahoma"/>
          <w:color w:val="C00000"/>
          <w:sz w:val="21"/>
          <w:szCs w:val="21"/>
        </w:rPr>
        <w:t>Расскажите ребенку</w:t>
      </w:r>
      <w:r w:rsidRPr="00B22363">
        <w:rPr>
          <w:rFonts w:ascii="Tahoma" w:hAnsi="Tahoma" w:cs="Tahoma"/>
          <w:color w:val="002060"/>
          <w:sz w:val="21"/>
          <w:szCs w:val="21"/>
        </w:rPr>
        <w:t>, что в любом бою, в том числе в шашечном, есть герои.</w:t>
      </w:r>
      <w:proofErr w:type="gramEnd"/>
      <w:r w:rsidRPr="00B22363">
        <w:rPr>
          <w:rFonts w:ascii="Tahoma" w:hAnsi="Tahoma" w:cs="Tahoma"/>
          <w:color w:val="002060"/>
          <w:sz w:val="21"/>
          <w:szCs w:val="21"/>
        </w:rPr>
        <w:t xml:space="preserve"> Это простые шашки, которые достигнув последнего ряда поля соперника, становятся ударными шашками-дамками и продолжают бой. Дамка может ходить по всем диагоналям игрового поля, уничтожая шашки соперника. Она представляет собой перевернутую фишку.</w:t>
      </w:r>
    </w:p>
    <w:p w:rsidR="0016485C" w:rsidRDefault="0016485C" w:rsidP="00B22363">
      <w:pPr>
        <w:pStyle w:val="a3"/>
        <w:numPr>
          <w:ilvl w:val="0"/>
          <w:numId w:val="1"/>
        </w:numPr>
        <w:shd w:val="clear" w:color="auto" w:fill="FFFFFF"/>
        <w:spacing w:before="0" w:beforeAutospacing="0" w:after="0" w:afterAutospacing="0"/>
        <w:jc w:val="both"/>
        <w:rPr>
          <w:rFonts w:ascii="Tahoma" w:hAnsi="Tahoma" w:cs="Tahoma"/>
          <w:color w:val="002060"/>
          <w:sz w:val="21"/>
          <w:szCs w:val="21"/>
        </w:rPr>
      </w:pPr>
      <w:r w:rsidRPr="00B22363">
        <w:rPr>
          <w:rFonts w:ascii="Tahoma" w:hAnsi="Tahoma" w:cs="Tahoma"/>
          <w:color w:val="C00000"/>
          <w:sz w:val="21"/>
          <w:szCs w:val="21"/>
        </w:rPr>
        <w:t>Взрослый спрашивает у ребенка</w:t>
      </w:r>
      <w:r w:rsidRPr="00B22363">
        <w:rPr>
          <w:rFonts w:ascii="Tahoma" w:hAnsi="Tahoma" w:cs="Tahoma"/>
          <w:color w:val="002060"/>
          <w:sz w:val="21"/>
          <w:szCs w:val="21"/>
        </w:rPr>
        <w:t xml:space="preserve">, кто должен ходить первым и объясняет, что игру в шашки всегда начинают белые. </w:t>
      </w:r>
      <w:proofErr w:type="gramStart"/>
      <w:r w:rsidRPr="00B22363">
        <w:rPr>
          <w:rFonts w:ascii="Tahoma" w:hAnsi="Tahoma" w:cs="Tahoma"/>
          <w:color w:val="002060"/>
          <w:sz w:val="21"/>
          <w:szCs w:val="21"/>
        </w:rPr>
        <w:t>Он также демонстрирует, как можно провести жеребьевку, спрятав разные по цвету шашки в левой и правой руках.</w:t>
      </w:r>
      <w:proofErr w:type="gramEnd"/>
    </w:p>
    <w:p w:rsidR="00B22363" w:rsidRPr="00B22363" w:rsidRDefault="00B22363" w:rsidP="00B22363">
      <w:pPr>
        <w:pStyle w:val="a3"/>
        <w:shd w:val="clear" w:color="auto" w:fill="FFFFFF"/>
        <w:spacing w:before="0" w:beforeAutospacing="0" w:after="0" w:afterAutospacing="0"/>
        <w:ind w:left="-491"/>
        <w:jc w:val="both"/>
        <w:rPr>
          <w:rFonts w:ascii="Tahoma" w:hAnsi="Tahoma" w:cs="Tahoma"/>
          <w:color w:val="002060"/>
          <w:sz w:val="21"/>
          <w:szCs w:val="21"/>
        </w:rPr>
      </w:pPr>
    </w:p>
    <w:p w:rsidR="0016485C" w:rsidRPr="00F7416E" w:rsidRDefault="0016485C" w:rsidP="00B22363">
      <w:pPr>
        <w:pStyle w:val="a3"/>
        <w:shd w:val="clear" w:color="auto" w:fill="FFFFFF"/>
        <w:spacing w:before="0" w:beforeAutospacing="0" w:after="0" w:afterAutospacing="0"/>
        <w:ind w:left="-851"/>
        <w:jc w:val="both"/>
        <w:rPr>
          <w:rFonts w:ascii="Tahoma" w:hAnsi="Tahoma" w:cs="Tahoma"/>
          <w:b/>
          <w:i/>
          <w:color w:val="002060"/>
          <w:sz w:val="21"/>
          <w:szCs w:val="21"/>
        </w:rPr>
      </w:pPr>
      <w:r w:rsidRPr="00B22363">
        <w:rPr>
          <w:rFonts w:ascii="Tahoma" w:hAnsi="Tahoma" w:cs="Tahoma"/>
          <w:color w:val="002060"/>
          <w:sz w:val="21"/>
          <w:szCs w:val="21"/>
        </w:rPr>
        <w:t>Игра требует полного сосредоточения, внимания, обзора всего поля. Как правило, ребенок так увлечен своей стратегией, продвижением шашек, что не может оценить картину на доске в целом, не замечают ходов соперника и динамики изменения ситуации.</w:t>
      </w:r>
      <w:r w:rsidR="00B22363">
        <w:rPr>
          <w:rFonts w:ascii="Tahoma" w:hAnsi="Tahoma" w:cs="Tahoma"/>
          <w:color w:val="002060"/>
          <w:sz w:val="21"/>
          <w:szCs w:val="21"/>
        </w:rPr>
        <w:t xml:space="preserve"> </w:t>
      </w:r>
      <w:r w:rsidRPr="00B22363">
        <w:rPr>
          <w:rFonts w:ascii="Tahoma" w:hAnsi="Tahoma" w:cs="Tahoma"/>
          <w:b/>
          <w:color w:val="002060"/>
          <w:sz w:val="21"/>
          <w:szCs w:val="21"/>
          <w:u w:val="single"/>
        </w:rPr>
        <w:t>Задача взрослого</w:t>
      </w:r>
      <w:r w:rsidRPr="00B22363">
        <w:rPr>
          <w:rFonts w:ascii="Tahoma" w:hAnsi="Tahoma" w:cs="Tahoma"/>
          <w:color w:val="002060"/>
          <w:sz w:val="21"/>
          <w:szCs w:val="21"/>
        </w:rPr>
        <w:t xml:space="preserve"> — </w:t>
      </w:r>
      <w:r w:rsidRPr="00B22363">
        <w:rPr>
          <w:rFonts w:ascii="Tahoma" w:hAnsi="Tahoma" w:cs="Tahoma"/>
          <w:b/>
          <w:color w:val="002060"/>
          <w:sz w:val="21"/>
          <w:szCs w:val="21"/>
          <w:u w:val="single"/>
        </w:rPr>
        <w:t>научить детей правилу</w:t>
      </w:r>
      <w:r w:rsidRPr="00B22363">
        <w:rPr>
          <w:rFonts w:ascii="Tahoma" w:hAnsi="Tahoma" w:cs="Tahoma"/>
          <w:color w:val="002060"/>
          <w:sz w:val="21"/>
          <w:szCs w:val="21"/>
        </w:rPr>
        <w:t xml:space="preserve">: </w:t>
      </w:r>
      <w:r w:rsidRPr="00F7416E">
        <w:rPr>
          <w:rFonts w:ascii="Tahoma" w:hAnsi="Tahoma" w:cs="Tahoma"/>
          <w:b/>
          <w:i/>
          <w:color w:val="002060"/>
          <w:sz w:val="21"/>
          <w:szCs w:val="21"/>
        </w:rPr>
        <w:t>перед тем как сделать ход, необходимо оценивать ситуацию на доске, следить за всеми шашками на игровом поле, а также прогнозировать развитие ситуации.</w:t>
      </w:r>
    </w:p>
    <w:p w:rsidR="00B22363" w:rsidRPr="00B22363" w:rsidRDefault="00B22363" w:rsidP="00B22363">
      <w:pPr>
        <w:pStyle w:val="a3"/>
        <w:shd w:val="clear" w:color="auto" w:fill="FFFFFF"/>
        <w:spacing w:before="0" w:beforeAutospacing="0" w:after="0" w:afterAutospacing="0"/>
        <w:ind w:left="-851"/>
        <w:jc w:val="both"/>
        <w:rPr>
          <w:rFonts w:ascii="Tahoma" w:hAnsi="Tahoma" w:cs="Tahoma"/>
          <w:color w:val="002060"/>
          <w:sz w:val="21"/>
          <w:szCs w:val="21"/>
        </w:rPr>
      </w:pPr>
    </w:p>
    <w:p w:rsidR="0016485C" w:rsidRDefault="00B22363" w:rsidP="00B22363">
      <w:pPr>
        <w:pStyle w:val="a3"/>
        <w:shd w:val="clear" w:color="auto" w:fill="FFFFFF"/>
        <w:spacing w:before="0" w:beforeAutospacing="0" w:after="140" w:afterAutospacing="0" w:line="369" w:lineRule="atLeast"/>
        <w:jc w:val="center"/>
        <w:rPr>
          <w:rFonts w:ascii="Trebuchet MS" w:hAnsi="Trebuchet MS"/>
          <w:color w:val="C00000"/>
          <w:sz w:val="28"/>
          <w:szCs w:val="28"/>
        </w:rPr>
      </w:pPr>
      <w:r w:rsidRPr="00B22363">
        <w:rPr>
          <w:rFonts w:ascii="Trebuchet MS" w:hAnsi="Trebuchet MS"/>
          <w:color w:val="C00000"/>
          <w:sz w:val="28"/>
          <w:szCs w:val="28"/>
        </w:rPr>
        <w:t>С</w:t>
      </w:r>
      <w:r w:rsidR="0016485C" w:rsidRPr="00B22363">
        <w:rPr>
          <w:rFonts w:ascii="Trebuchet MS" w:hAnsi="Trebuchet MS"/>
          <w:color w:val="C00000"/>
          <w:sz w:val="28"/>
          <w:szCs w:val="28"/>
        </w:rPr>
        <w:t xml:space="preserve">тихотворный вариант, который очень помогает детям быстро </w:t>
      </w:r>
      <w:r>
        <w:rPr>
          <w:rFonts w:ascii="Trebuchet MS" w:hAnsi="Trebuchet MS"/>
          <w:color w:val="C00000"/>
          <w:sz w:val="28"/>
          <w:szCs w:val="28"/>
        </w:rPr>
        <w:t>освоить правила этой умной игры:</w:t>
      </w:r>
    </w:p>
    <w:tbl>
      <w:tblPr>
        <w:tblStyle w:val="a9"/>
        <w:tblW w:w="10632" w:type="dxa"/>
        <w:tblInd w:w="-885" w:type="dxa"/>
        <w:tblLook w:val="04A0"/>
      </w:tblPr>
      <w:tblGrid>
        <w:gridCol w:w="2694"/>
        <w:gridCol w:w="2835"/>
        <w:gridCol w:w="2534"/>
        <w:gridCol w:w="2569"/>
      </w:tblGrid>
      <w:tr w:rsidR="00B22363" w:rsidTr="00B22363">
        <w:tc>
          <w:tcPr>
            <w:tcW w:w="2694" w:type="dxa"/>
          </w:tcPr>
          <w:p w:rsidR="00B22363" w:rsidRPr="00B22363" w:rsidRDefault="00B22363" w:rsidP="00B22363">
            <w:pPr>
              <w:pStyle w:val="a3"/>
              <w:spacing w:before="0" w:beforeAutospacing="0" w:after="140" w:afterAutospacing="0" w:line="369" w:lineRule="atLeast"/>
              <w:jc w:val="center"/>
              <w:rPr>
                <w:rFonts w:ascii="Trebuchet MS" w:hAnsi="Trebuchet MS"/>
                <w:color w:val="002060"/>
                <w:sz w:val="28"/>
                <w:szCs w:val="28"/>
              </w:rPr>
            </w:pPr>
            <w:r w:rsidRPr="00B22363">
              <w:rPr>
                <w:rStyle w:val="a5"/>
                <w:rFonts w:ascii="Trebuchet MS" w:hAnsi="Trebuchet MS"/>
                <w:color w:val="002060"/>
                <w:sz w:val="23"/>
                <w:szCs w:val="23"/>
              </w:rPr>
              <w:t>Начинать бой можешь смело –</w:t>
            </w:r>
            <w:r w:rsidRPr="00B22363">
              <w:rPr>
                <w:rFonts w:ascii="Trebuchet MS" w:hAnsi="Trebuchet MS"/>
                <w:color w:val="002060"/>
                <w:sz w:val="23"/>
                <w:szCs w:val="23"/>
              </w:rPr>
              <w:br/>
            </w:r>
            <w:r w:rsidRPr="00B22363">
              <w:rPr>
                <w:rStyle w:val="a5"/>
                <w:rFonts w:ascii="Trebuchet MS" w:hAnsi="Trebuchet MS"/>
                <w:color w:val="002060"/>
                <w:sz w:val="23"/>
                <w:szCs w:val="23"/>
              </w:rPr>
              <w:t xml:space="preserve">Первый ход всегда </w:t>
            </w:r>
            <w:r>
              <w:rPr>
                <w:rStyle w:val="a5"/>
                <w:rFonts w:ascii="Trebuchet MS" w:hAnsi="Trebuchet MS"/>
                <w:color w:val="002060"/>
                <w:sz w:val="23"/>
                <w:szCs w:val="23"/>
              </w:rPr>
              <w:t xml:space="preserve">                </w:t>
            </w:r>
            <w:r w:rsidRPr="00B22363">
              <w:rPr>
                <w:rStyle w:val="a5"/>
                <w:rFonts w:ascii="Trebuchet MS" w:hAnsi="Trebuchet MS"/>
                <w:color w:val="002060"/>
                <w:sz w:val="23"/>
                <w:szCs w:val="23"/>
              </w:rPr>
              <w:t xml:space="preserve">за </w:t>
            </w:r>
            <w:proofErr w:type="gramStart"/>
            <w:r w:rsidRPr="00B22363">
              <w:rPr>
                <w:rStyle w:val="a5"/>
                <w:rFonts w:ascii="Trebuchet MS" w:hAnsi="Trebuchet MS"/>
                <w:color w:val="002060"/>
                <w:sz w:val="23"/>
                <w:szCs w:val="23"/>
              </w:rPr>
              <w:t>белой</w:t>
            </w:r>
            <w:proofErr w:type="gramEnd"/>
            <w:r w:rsidRPr="00B22363">
              <w:rPr>
                <w:rStyle w:val="a5"/>
                <w:rFonts w:ascii="Trebuchet MS" w:hAnsi="Trebuchet MS"/>
                <w:color w:val="002060"/>
                <w:sz w:val="23"/>
                <w:szCs w:val="23"/>
              </w:rPr>
              <w:t>!</w:t>
            </w:r>
            <w:r w:rsidRPr="00B22363">
              <w:rPr>
                <w:rFonts w:ascii="Trebuchet MS" w:hAnsi="Trebuchet MS"/>
                <w:color w:val="002060"/>
                <w:sz w:val="23"/>
                <w:szCs w:val="23"/>
              </w:rPr>
              <w:br/>
            </w:r>
          </w:p>
        </w:tc>
        <w:tc>
          <w:tcPr>
            <w:tcW w:w="2835" w:type="dxa"/>
          </w:tcPr>
          <w:p w:rsidR="00B22363" w:rsidRPr="00B22363" w:rsidRDefault="00B22363" w:rsidP="00B22363">
            <w:pPr>
              <w:pStyle w:val="a3"/>
              <w:spacing w:before="0" w:beforeAutospacing="0" w:after="140" w:afterAutospacing="0" w:line="369" w:lineRule="atLeast"/>
              <w:jc w:val="center"/>
              <w:rPr>
                <w:rFonts w:ascii="Trebuchet MS" w:hAnsi="Trebuchet MS"/>
                <w:i/>
                <w:iCs/>
                <w:color w:val="002060"/>
                <w:sz w:val="23"/>
                <w:szCs w:val="23"/>
              </w:rPr>
            </w:pPr>
            <w:r w:rsidRPr="00B22363">
              <w:rPr>
                <w:rStyle w:val="a5"/>
                <w:rFonts w:ascii="Trebuchet MS" w:hAnsi="Trebuchet MS"/>
                <w:color w:val="002060"/>
                <w:sz w:val="23"/>
                <w:szCs w:val="23"/>
              </w:rPr>
              <w:t xml:space="preserve">Шашки медленно, </w:t>
            </w:r>
            <w:r>
              <w:rPr>
                <w:rStyle w:val="a5"/>
                <w:rFonts w:ascii="Trebuchet MS" w:hAnsi="Trebuchet MS"/>
                <w:color w:val="002060"/>
                <w:sz w:val="23"/>
                <w:szCs w:val="23"/>
              </w:rPr>
              <w:t xml:space="preserve">                   </w:t>
            </w:r>
            <w:r w:rsidRPr="00B22363">
              <w:rPr>
                <w:rStyle w:val="a5"/>
                <w:rFonts w:ascii="Trebuchet MS" w:hAnsi="Trebuchet MS"/>
                <w:color w:val="002060"/>
                <w:sz w:val="23"/>
                <w:szCs w:val="23"/>
              </w:rPr>
              <w:t>но метко</w:t>
            </w:r>
            <w:proofErr w:type="gramStart"/>
            <w:r w:rsidRPr="00B22363">
              <w:rPr>
                <w:rFonts w:ascii="Trebuchet MS" w:hAnsi="Trebuchet MS"/>
                <w:color w:val="002060"/>
                <w:sz w:val="23"/>
                <w:szCs w:val="23"/>
              </w:rPr>
              <w:br/>
            </w:r>
            <w:r w:rsidRPr="00B22363">
              <w:rPr>
                <w:rStyle w:val="a5"/>
                <w:rFonts w:ascii="Trebuchet MS" w:hAnsi="Trebuchet MS"/>
                <w:color w:val="002060"/>
                <w:sz w:val="23"/>
                <w:szCs w:val="23"/>
              </w:rPr>
              <w:t>Ш</w:t>
            </w:r>
            <w:proofErr w:type="gramEnd"/>
            <w:r w:rsidRPr="00B22363">
              <w:rPr>
                <w:rStyle w:val="a5"/>
                <w:rFonts w:ascii="Trebuchet MS" w:hAnsi="Trebuchet MS"/>
                <w:color w:val="002060"/>
                <w:sz w:val="23"/>
                <w:szCs w:val="23"/>
              </w:rPr>
              <w:t>агают лишь по черным клеткам!</w:t>
            </w:r>
            <w:r w:rsidRPr="00B22363">
              <w:rPr>
                <w:rFonts w:ascii="Trebuchet MS" w:hAnsi="Trebuchet MS"/>
                <w:color w:val="002060"/>
                <w:sz w:val="23"/>
                <w:szCs w:val="23"/>
              </w:rPr>
              <w:br/>
            </w:r>
          </w:p>
        </w:tc>
        <w:tc>
          <w:tcPr>
            <w:tcW w:w="2534" w:type="dxa"/>
          </w:tcPr>
          <w:p w:rsidR="00B22363" w:rsidRPr="00B22363" w:rsidRDefault="00B22363" w:rsidP="00B22363">
            <w:pPr>
              <w:pStyle w:val="a3"/>
              <w:spacing w:before="0" w:beforeAutospacing="0" w:after="140" w:afterAutospacing="0" w:line="369" w:lineRule="atLeast"/>
              <w:jc w:val="center"/>
              <w:rPr>
                <w:rFonts w:ascii="Trebuchet MS" w:hAnsi="Trebuchet MS"/>
                <w:color w:val="002060"/>
                <w:sz w:val="28"/>
                <w:szCs w:val="28"/>
              </w:rPr>
            </w:pPr>
            <w:r w:rsidRPr="00B22363">
              <w:rPr>
                <w:rStyle w:val="a5"/>
                <w:rFonts w:ascii="Trebuchet MS" w:hAnsi="Trebuchet MS"/>
                <w:color w:val="002060"/>
                <w:sz w:val="23"/>
                <w:szCs w:val="23"/>
              </w:rPr>
              <w:t xml:space="preserve">Наверно, шашкам </w:t>
            </w:r>
            <w:r>
              <w:rPr>
                <w:rStyle w:val="a5"/>
                <w:rFonts w:ascii="Trebuchet MS" w:hAnsi="Trebuchet MS"/>
                <w:color w:val="002060"/>
                <w:sz w:val="23"/>
                <w:szCs w:val="23"/>
              </w:rPr>
              <w:t xml:space="preserve">                </w:t>
            </w:r>
            <w:r w:rsidRPr="00B22363">
              <w:rPr>
                <w:rStyle w:val="a5"/>
                <w:rFonts w:ascii="Trebuchet MS" w:hAnsi="Trebuchet MS"/>
                <w:color w:val="002060"/>
                <w:sz w:val="23"/>
                <w:szCs w:val="23"/>
              </w:rPr>
              <w:t>не везет,</w:t>
            </w:r>
            <w:r w:rsidRPr="00B22363">
              <w:rPr>
                <w:rFonts w:ascii="Trebuchet MS" w:hAnsi="Trebuchet MS"/>
                <w:color w:val="002060"/>
                <w:sz w:val="23"/>
                <w:szCs w:val="23"/>
              </w:rPr>
              <w:br/>
            </w:r>
            <w:r w:rsidRPr="00B22363">
              <w:rPr>
                <w:rStyle w:val="a5"/>
                <w:rFonts w:ascii="Trebuchet MS" w:hAnsi="Trebuchet MS"/>
                <w:color w:val="002060"/>
                <w:sz w:val="23"/>
                <w:szCs w:val="23"/>
              </w:rPr>
              <w:t>Что ходят шашки лишь ВПЕРЕД!</w:t>
            </w:r>
            <w:r w:rsidRPr="00B22363">
              <w:rPr>
                <w:rFonts w:ascii="Trebuchet MS" w:hAnsi="Trebuchet MS"/>
                <w:color w:val="002060"/>
                <w:sz w:val="23"/>
                <w:szCs w:val="23"/>
              </w:rPr>
              <w:br/>
            </w:r>
          </w:p>
        </w:tc>
        <w:tc>
          <w:tcPr>
            <w:tcW w:w="2569" w:type="dxa"/>
          </w:tcPr>
          <w:p w:rsidR="00B22363" w:rsidRPr="00B22363" w:rsidRDefault="00B22363" w:rsidP="00B22363">
            <w:pPr>
              <w:pStyle w:val="a3"/>
              <w:spacing w:before="0" w:beforeAutospacing="0" w:after="140" w:afterAutospacing="0" w:line="369" w:lineRule="atLeast"/>
              <w:jc w:val="center"/>
              <w:rPr>
                <w:rFonts w:ascii="Trebuchet MS" w:hAnsi="Trebuchet MS"/>
                <w:color w:val="002060"/>
                <w:sz w:val="28"/>
                <w:szCs w:val="28"/>
              </w:rPr>
            </w:pPr>
            <w:r>
              <w:rPr>
                <w:rStyle w:val="a5"/>
                <w:rFonts w:ascii="Trebuchet MS" w:hAnsi="Trebuchet MS"/>
                <w:color w:val="002060"/>
                <w:sz w:val="23"/>
                <w:szCs w:val="23"/>
              </w:rPr>
              <w:t>Знают все</w:t>
            </w:r>
            <w:r w:rsidRPr="00B22363">
              <w:rPr>
                <w:rStyle w:val="a5"/>
                <w:rFonts w:ascii="Trebuchet MS" w:hAnsi="Trebuchet MS"/>
                <w:color w:val="002060"/>
                <w:sz w:val="23"/>
                <w:szCs w:val="23"/>
              </w:rPr>
              <w:t xml:space="preserve">: </w:t>
            </w:r>
            <w:r>
              <w:rPr>
                <w:rStyle w:val="a5"/>
                <w:rFonts w:ascii="Trebuchet MS" w:hAnsi="Trebuchet MS"/>
                <w:color w:val="002060"/>
                <w:sz w:val="23"/>
                <w:szCs w:val="23"/>
              </w:rPr>
              <w:t xml:space="preserve">                             </w:t>
            </w:r>
            <w:r w:rsidRPr="00B22363">
              <w:rPr>
                <w:rStyle w:val="a5"/>
                <w:rFonts w:ascii="Trebuchet MS" w:hAnsi="Trebuchet MS"/>
                <w:color w:val="002060"/>
                <w:sz w:val="23"/>
                <w:szCs w:val="23"/>
              </w:rPr>
              <w:t>и стар, и млад,</w:t>
            </w:r>
            <w:r w:rsidRPr="00B22363">
              <w:rPr>
                <w:rFonts w:ascii="Trebuchet MS" w:hAnsi="Trebuchet MS"/>
                <w:color w:val="002060"/>
                <w:sz w:val="23"/>
                <w:szCs w:val="23"/>
              </w:rPr>
              <w:br/>
            </w:r>
            <w:r w:rsidRPr="00B22363">
              <w:rPr>
                <w:rStyle w:val="a5"/>
                <w:rFonts w:ascii="Trebuchet MS" w:hAnsi="Trebuchet MS"/>
                <w:color w:val="002060"/>
                <w:sz w:val="23"/>
                <w:szCs w:val="23"/>
              </w:rPr>
              <w:t>Шашкой бьем вперед – назад!</w:t>
            </w:r>
            <w:r w:rsidRPr="00B22363">
              <w:rPr>
                <w:rFonts w:ascii="Trebuchet MS" w:hAnsi="Trebuchet MS"/>
                <w:color w:val="002060"/>
                <w:sz w:val="23"/>
                <w:szCs w:val="23"/>
              </w:rPr>
              <w:br/>
            </w:r>
          </w:p>
        </w:tc>
      </w:tr>
      <w:tr w:rsidR="00B22363" w:rsidTr="00B22363">
        <w:tc>
          <w:tcPr>
            <w:tcW w:w="2694" w:type="dxa"/>
          </w:tcPr>
          <w:p w:rsidR="00B22363" w:rsidRPr="00B22363" w:rsidRDefault="00B22363" w:rsidP="00B22363">
            <w:pPr>
              <w:pStyle w:val="a3"/>
              <w:spacing w:before="0" w:beforeAutospacing="0" w:after="140" w:afterAutospacing="0" w:line="369" w:lineRule="atLeast"/>
              <w:jc w:val="center"/>
              <w:rPr>
                <w:rFonts w:ascii="Trebuchet MS" w:hAnsi="Trebuchet MS"/>
                <w:color w:val="002060"/>
                <w:sz w:val="28"/>
                <w:szCs w:val="28"/>
              </w:rPr>
            </w:pPr>
            <w:r w:rsidRPr="00B22363">
              <w:rPr>
                <w:rStyle w:val="a5"/>
                <w:rFonts w:ascii="Trebuchet MS" w:hAnsi="Trebuchet MS"/>
                <w:color w:val="002060"/>
                <w:sz w:val="23"/>
                <w:szCs w:val="23"/>
              </w:rPr>
              <w:t>Шашка соперника сразу погибнет,</w:t>
            </w:r>
            <w:r w:rsidRPr="00B22363">
              <w:rPr>
                <w:rFonts w:ascii="Trebuchet MS" w:hAnsi="Trebuchet MS"/>
                <w:color w:val="002060"/>
                <w:sz w:val="23"/>
                <w:szCs w:val="23"/>
              </w:rPr>
              <w:br/>
            </w:r>
            <w:r w:rsidRPr="00B22363">
              <w:rPr>
                <w:rStyle w:val="a5"/>
                <w:rFonts w:ascii="Trebuchet MS" w:hAnsi="Trebuchet MS"/>
                <w:color w:val="002060"/>
                <w:sz w:val="23"/>
                <w:szCs w:val="23"/>
              </w:rPr>
              <w:t>Если твоя ее перепрыгнет</w:t>
            </w:r>
          </w:p>
        </w:tc>
        <w:tc>
          <w:tcPr>
            <w:tcW w:w="2835" w:type="dxa"/>
          </w:tcPr>
          <w:p w:rsidR="00B22363" w:rsidRPr="00B22363" w:rsidRDefault="00B22363" w:rsidP="00B22363">
            <w:pPr>
              <w:pStyle w:val="a3"/>
              <w:spacing w:before="0" w:beforeAutospacing="0" w:after="140" w:afterAutospacing="0" w:line="369" w:lineRule="atLeast"/>
              <w:jc w:val="center"/>
              <w:rPr>
                <w:rFonts w:ascii="Trebuchet MS" w:hAnsi="Trebuchet MS"/>
                <w:color w:val="002060"/>
                <w:sz w:val="28"/>
                <w:szCs w:val="28"/>
              </w:rPr>
            </w:pPr>
            <w:r w:rsidRPr="00B22363">
              <w:rPr>
                <w:rStyle w:val="a5"/>
                <w:rFonts w:ascii="Trebuchet MS" w:hAnsi="Trebuchet MS"/>
                <w:color w:val="002060"/>
                <w:sz w:val="23"/>
                <w:szCs w:val="23"/>
              </w:rPr>
              <w:t>Поля вдруг конец настанет,</w:t>
            </w:r>
            <w:r w:rsidRPr="00B22363">
              <w:rPr>
                <w:rFonts w:ascii="Trebuchet MS" w:hAnsi="Trebuchet MS"/>
                <w:color w:val="002060"/>
                <w:sz w:val="23"/>
                <w:szCs w:val="23"/>
              </w:rPr>
              <w:br/>
            </w:r>
            <w:r w:rsidRPr="00B22363">
              <w:rPr>
                <w:rStyle w:val="a5"/>
                <w:rFonts w:ascii="Trebuchet MS" w:hAnsi="Trebuchet MS"/>
                <w:color w:val="002060"/>
                <w:sz w:val="23"/>
                <w:szCs w:val="23"/>
              </w:rPr>
              <w:t>Сразу шашка «дамкой» станет</w:t>
            </w:r>
            <w:r>
              <w:rPr>
                <w:rStyle w:val="a5"/>
                <w:rFonts w:ascii="Trebuchet MS" w:hAnsi="Trebuchet MS"/>
                <w:color w:val="002060"/>
                <w:sz w:val="23"/>
                <w:szCs w:val="23"/>
              </w:rPr>
              <w:t>!</w:t>
            </w:r>
          </w:p>
        </w:tc>
        <w:tc>
          <w:tcPr>
            <w:tcW w:w="2534" w:type="dxa"/>
          </w:tcPr>
          <w:p w:rsidR="00B22363" w:rsidRPr="00B22363" w:rsidRDefault="00B22363" w:rsidP="00B22363">
            <w:pPr>
              <w:pStyle w:val="a3"/>
              <w:spacing w:before="0" w:beforeAutospacing="0" w:after="140" w:afterAutospacing="0" w:line="369" w:lineRule="atLeast"/>
              <w:jc w:val="center"/>
              <w:rPr>
                <w:rFonts w:ascii="Trebuchet MS" w:hAnsi="Trebuchet MS"/>
                <w:color w:val="002060"/>
                <w:sz w:val="28"/>
                <w:szCs w:val="28"/>
              </w:rPr>
            </w:pPr>
            <w:r w:rsidRPr="00B22363">
              <w:rPr>
                <w:rStyle w:val="a5"/>
                <w:rFonts w:ascii="Trebuchet MS" w:hAnsi="Trebuchet MS"/>
                <w:color w:val="002060"/>
                <w:sz w:val="23"/>
                <w:szCs w:val="23"/>
              </w:rPr>
              <w:t>Чтоб твою «дамку» не поймали,</w:t>
            </w:r>
            <w:r w:rsidRPr="00B22363">
              <w:rPr>
                <w:rFonts w:ascii="Trebuchet MS" w:hAnsi="Trebuchet MS"/>
                <w:color w:val="002060"/>
                <w:sz w:val="23"/>
                <w:szCs w:val="23"/>
              </w:rPr>
              <w:br/>
            </w:r>
            <w:r w:rsidRPr="00B22363">
              <w:rPr>
                <w:rStyle w:val="a5"/>
                <w:rFonts w:ascii="Trebuchet MS" w:hAnsi="Trebuchet MS"/>
                <w:color w:val="002060"/>
                <w:sz w:val="23"/>
                <w:szCs w:val="23"/>
              </w:rPr>
              <w:t>Ход ее по всей диагонали!</w:t>
            </w:r>
          </w:p>
        </w:tc>
        <w:tc>
          <w:tcPr>
            <w:tcW w:w="2569" w:type="dxa"/>
          </w:tcPr>
          <w:p w:rsidR="00B22363" w:rsidRPr="00B22363" w:rsidRDefault="00B22363" w:rsidP="00B22363">
            <w:pPr>
              <w:pStyle w:val="a3"/>
              <w:spacing w:before="0" w:beforeAutospacing="0" w:after="140" w:afterAutospacing="0" w:line="369" w:lineRule="atLeast"/>
              <w:jc w:val="center"/>
              <w:rPr>
                <w:rFonts w:ascii="Trebuchet MS" w:hAnsi="Trebuchet MS"/>
                <w:color w:val="002060"/>
                <w:sz w:val="28"/>
                <w:szCs w:val="28"/>
              </w:rPr>
            </w:pPr>
            <w:r w:rsidRPr="00B22363">
              <w:rPr>
                <w:rStyle w:val="a5"/>
                <w:rFonts w:ascii="Trebuchet MS" w:hAnsi="Trebuchet MS"/>
                <w:color w:val="002060"/>
                <w:sz w:val="23"/>
                <w:szCs w:val="23"/>
              </w:rPr>
              <w:t>Цель игры – побить «врагов»</w:t>
            </w:r>
            <w:r w:rsidRPr="00B22363">
              <w:rPr>
                <w:rFonts w:ascii="Trebuchet MS" w:hAnsi="Trebuchet MS"/>
                <w:color w:val="002060"/>
                <w:sz w:val="23"/>
                <w:szCs w:val="23"/>
              </w:rPr>
              <w:br/>
            </w:r>
            <w:r w:rsidRPr="00B22363">
              <w:rPr>
                <w:rStyle w:val="a5"/>
                <w:rFonts w:ascii="Trebuchet MS" w:hAnsi="Trebuchet MS"/>
                <w:color w:val="002060"/>
                <w:sz w:val="23"/>
                <w:szCs w:val="23"/>
              </w:rPr>
              <w:t>И чтоб им не было ходов!</w:t>
            </w:r>
          </w:p>
        </w:tc>
      </w:tr>
    </w:tbl>
    <w:p w:rsidR="00B22363" w:rsidRPr="00B22363" w:rsidRDefault="00B22363" w:rsidP="00B22363">
      <w:pPr>
        <w:pStyle w:val="a3"/>
        <w:shd w:val="clear" w:color="auto" w:fill="FFFFFF"/>
        <w:spacing w:before="0" w:beforeAutospacing="0" w:after="140" w:afterAutospacing="0" w:line="369" w:lineRule="atLeast"/>
        <w:rPr>
          <w:rFonts w:ascii="Trebuchet MS" w:hAnsi="Trebuchet MS"/>
          <w:color w:val="C00000"/>
          <w:sz w:val="28"/>
          <w:szCs w:val="28"/>
        </w:rPr>
      </w:pPr>
    </w:p>
    <w:p w:rsidR="0016485C" w:rsidRDefault="00B22363" w:rsidP="00B22363">
      <w:pPr>
        <w:pStyle w:val="a3"/>
        <w:shd w:val="clear" w:color="auto" w:fill="FFFFFF"/>
        <w:spacing w:before="0" w:beforeAutospacing="0" w:after="140" w:afterAutospacing="0" w:line="369" w:lineRule="atLeast"/>
        <w:jc w:val="center"/>
        <w:rPr>
          <w:rFonts w:ascii="Trebuchet MS" w:hAnsi="Trebuchet MS"/>
          <w:color w:val="000000"/>
          <w:sz w:val="23"/>
          <w:szCs w:val="23"/>
        </w:rPr>
      </w:pPr>
      <w:r>
        <w:rPr>
          <w:noProof/>
        </w:rPr>
        <w:drawing>
          <wp:inline distT="0" distB="0" distL="0" distR="0">
            <wp:extent cx="3448431" cy="1937506"/>
            <wp:effectExtent l="19050" t="0" r="0" b="0"/>
            <wp:docPr id="3" name="Рисунок 4" descr="https://www.tdsportal.ru/upload/iblock/55e/55ee5c10aaf96d7c723fcb2b2ef5ef4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dsportal.ru/upload/iblock/55e/55ee5c10aaf96d7c723fcb2b2ef5ef4e.jpeg"/>
                    <pic:cNvPicPr>
                      <a:picLocks noChangeAspect="1" noChangeArrowheads="1"/>
                    </pic:cNvPicPr>
                  </pic:nvPicPr>
                  <pic:blipFill>
                    <a:blip r:embed="rId6" cstate="print"/>
                    <a:srcRect/>
                    <a:stretch>
                      <a:fillRect/>
                    </a:stretch>
                  </pic:blipFill>
                  <pic:spPr bwMode="auto">
                    <a:xfrm>
                      <a:off x="0" y="0"/>
                      <a:ext cx="3471323" cy="1950368"/>
                    </a:xfrm>
                    <a:prstGeom prst="rect">
                      <a:avLst/>
                    </a:prstGeom>
                    <a:noFill/>
                    <a:ln w="9525">
                      <a:noFill/>
                      <a:miter lim="800000"/>
                      <a:headEnd/>
                      <a:tailEnd/>
                    </a:ln>
                  </pic:spPr>
                </pic:pic>
              </a:graphicData>
            </a:graphic>
          </wp:inline>
        </w:drawing>
      </w:r>
    </w:p>
    <w:p w:rsidR="0016485C" w:rsidRDefault="0016485C"/>
    <w:sectPr w:rsidR="0016485C" w:rsidSect="0052258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4F8E"/>
    <w:multiLevelType w:val="hybridMultilevel"/>
    <w:tmpl w:val="623615C6"/>
    <w:lvl w:ilvl="0" w:tplc="EA86A20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16485C"/>
    <w:rsid w:val="000F214C"/>
    <w:rsid w:val="0016485C"/>
    <w:rsid w:val="00522586"/>
    <w:rsid w:val="00B22363"/>
    <w:rsid w:val="00C71EA1"/>
    <w:rsid w:val="00F74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14C"/>
  </w:style>
  <w:style w:type="paragraph" w:styleId="1">
    <w:name w:val="heading 1"/>
    <w:basedOn w:val="a"/>
    <w:link w:val="10"/>
    <w:uiPriority w:val="9"/>
    <w:qFormat/>
    <w:rsid w:val="001648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48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485C"/>
    <w:rPr>
      <w:b/>
      <w:bCs/>
    </w:rPr>
  </w:style>
  <w:style w:type="character" w:customStyle="1" w:styleId="10">
    <w:name w:val="Заголовок 1 Знак"/>
    <w:basedOn w:val="a0"/>
    <w:link w:val="1"/>
    <w:uiPriority w:val="9"/>
    <w:rsid w:val="0016485C"/>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16485C"/>
    <w:rPr>
      <w:i/>
      <w:iCs/>
    </w:rPr>
  </w:style>
  <w:style w:type="character" w:styleId="a6">
    <w:name w:val="Hyperlink"/>
    <w:basedOn w:val="a0"/>
    <w:uiPriority w:val="99"/>
    <w:semiHidden/>
    <w:unhideWhenUsed/>
    <w:rsid w:val="0016485C"/>
    <w:rPr>
      <w:color w:val="0000FF"/>
      <w:u w:val="single"/>
    </w:rPr>
  </w:style>
  <w:style w:type="paragraph" w:styleId="a7">
    <w:name w:val="Balloon Text"/>
    <w:basedOn w:val="a"/>
    <w:link w:val="a8"/>
    <w:uiPriority w:val="99"/>
    <w:semiHidden/>
    <w:unhideWhenUsed/>
    <w:rsid w:val="001648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485C"/>
    <w:rPr>
      <w:rFonts w:ascii="Tahoma" w:hAnsi="Tahoma" w:cs="Tahoma"/>
      <w:sz w:val="16"/>
      <w:szCs w:val="16"/>
    </w:rPr>
  </w:style>
  <w:style w:type="table" w:styleId="a9">
    <w:name w:val="Table Grid"/>
    <w:basedOn w:val="a1"/>
    <w:uiPriority w:val="59"/>
    <w:rsid w:val="00B22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0264952">
      <w:bodyDiv w:val="1"/>
      <w:marLeft w:val="0"/>
      <w:marRight w:val="0"/>
      <w:marTop w:val="0"/>
      <w:marBottom w:val="0"/>
      <w:divBdr>
        <w:top w:val="none" w:sz="0" w:space="0" w:color="auto"/>
        <w:left w:val="none" w:sz="0" w:space="0" w:color="auto"/>
        <w:bottom w:val="none" w:sz="0" w:space="0" w:color="auto"/>
        <w:right w:val="none" w:sz="0" w:space="0" w:color="auto"/>
      </w:divBdr>
    </w:div>
    <w:div w:id="1350255689">
      <w:bodyDiv w:val="1"/>
      <w:marLeft w:val="0"/>
      <w:marRight w:val="0"/>
      <w:marTop w:val="0"/>
      <w:marBottom w:val="0"/>
      <w:divBdr>
        <w:top w:val="none" w:sz="0" w:space="0" w:color="auto"/>
        <w:left w:val="none" w:sz="0" w:space="0" w:color="auto"/>
        <w:bottom w:val="none" w:sz="0" w:space="0" w:color="auto"/>
        <w:right w:val="none" w:sz="0" w:space="0" w:color="auto"/>
      </w:divBdr>
    </w:div>
    <w:div w:id="195868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843</Words>
  <Characters>4811</Characters>
  <Application>Microsoft Office Word</Application>
  <DocSecurity>0</DocSecurity>
  <Lines>40</Lines>
  <Paragraphs>11</Paragraphs>
  <ScaleCrop>false</ScaleCrop>
  <Company>Krokoz™ Inc.</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2017-09-21T07:55:00Z</dcterms:created>
  <dcterms:modified xsi:type="dcterms:W3CDTF">2017-10-05T07:13:00Z</dcterms:modified>
</cp:coreProperties>
</file>