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26" w:rsidRDefault="003D2726" w:rsidP="003D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2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 222</w:t>
      </w:r>
    </w:p>
    <w:p w:rsidR="003D2726" w:rsidRDefault="003D2726" w:rsidP="003D2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26" w:rsidRDefault="003D2726" w:rsidP="003D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3D2726" w:rsidRDefault="003D2726" w:rsidP="003D2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мая 2014 года                                                                                   № 40 /1</w:t>
      </w:r>
    </w:p>
    <w:p w:rsidR="003D2726" w:rsidRDefault="003D2726" w:rsidP="003D2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 утверждении структуры образовательной программы ДОУ"</w:t>
      </w:r>
    </w:p>
    <w:p w:rsidR="003D2726" w:rsidRPr="00C34782" w:rsidRDefault="003D2726" w:rsidP="003D2726">
      <w:pPr>
        <w:rPr>
          <w:rFonts w:ascii="Times New Roman" w:hAnsi="Times New Roman" w:cs="Times New Roman"/>
          <w:sz w:val="28"/>
          <w:szCs w:val="28"/>
        </w:rPr>
      </w:pPr>
      <w:r w:rsidRPr="00C34782">
        <w:rPr>
          <w:rFonts w:ascii="Times New Roman" w:hAnsi="Times New Roman" w:cs="Times New Roman"/>
          <w:sz w:val="28"/>
          <w:szCs w:val="28"/>
        </w:rPr>
        <w:t xml:space="preserve">  </w:t>
      </w:r>
      <w:r w:rsidR="00C34782" w:rsidRPr="00C3478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C34782">
        <w:rPr>
          <w:rFonts w:ascii="Times New Roman" w:hAnsi="Times New Roman" w:cs="Times New Roman"/>
          <w:sz w:val="28"/>
          <w:szCs w:val="28"/>
        </w:rPr>
        <w:t xml:space="preserve"> план</w:t>
      </w:r>
      <w:r w:rsidR="00C34782" w:rsidRPr="00C34782">
        <w:rPr>
          <w:rFonts w:ascii="Times New Roman" w:hAnsi="Times New Roman" w:cs="Times New Roman"/>
          <w:sz w:val="28"/>
          <w:szCs w:val="28"/>
        </w:rPr>
        <w:t>а</w:t>
      </w:r>
      <w:r w:rsidRPr="00C34782">
        <w:rPr>
          <w:rFonts w:ascii="Times New Roman" w:hAnsi="Times New Roman" w:cs="Times New Roman"/>
          <w:sz w:val="28"/>
          <w:szCs w:val="28"/>
        </w:rPr>
        <w:t>- график</w:t>
      </w:r>
      <w:r w:rsidR="00C34782" w:rsidRPr="00C34782">
        <w:rPr>
          <w:rFonts w:ascii="Times New Roman" w:hAnsi="Times New Roman" w:cs="Times New Roman"/>
          <w:sz w:val="28"/>
          <w:szCs w:val="28"/>
        </w:rPr>
        <w:t>а</w:t>
      </w:r>
      <w:r w:rsidRPr="00C34782">
        <w:rPr>
          <w:rFonts w:ascii="Times New Roman" w:hAnsi="Times New Roman" w:cs="Times New Roman"/>
          <w:sz w:val="28"/>
          <w:szCs w:val="28"/>
        </w:rPr>
        <w:t xml:space="preserve"> введения ФГОС дошкольного образования в МДОУ</w:t>
      </w:r>
      <w:r w:rsidR="00C34782" w:rsidRPr="00C34782">
        <w:rPr>
          <w:rFonts w:ascii="Times New Roman" w:hAnsi="Times New Roman" w:cs="Times New Roman"/>
          <w:sz w:val="28"/>
          <w:szCs w:val="28"/>
        </w:rPr>
        <w:t xml:space="preserve"> детский сад № 222</w:t>
      </w:r>
      <w:r w:rsidR="00BA141B" w:rsidRPr="00C34782">
        <w:rPr>
          <w:rFonts w:ascii="Times New Roman" w:hAnsi="Times New Roman" w:cs="Times New Roman"/>
          <w:sz w:val="28"/>
          <w:szCs w:val="28"/>
        </w:rPr>
        <w:t xml:space="preserve"> утвердить структуру основной образовательной программы ДОУ приведенную в соответствие с требованиями ФГОС дошкольного образования.</w:t>
      </w:r>
    </w:p>
    <w:p w:rsidR="00C34782" w:rsidRPr="00C34782" w:rsidRDefault="00BA141B" w:rsidP="003D2726">
      <w:pPr>
        <w:rPr>
          <w:rFonts w:ascii="Times New Roman" w:hAnsi="Times New Roman" w:cs="Times New Roman"/>
          <w:sz w:val="28"/>
          <w:szCs w:val="28"/>
        </w:rPr>
      </w:pPr>
      <w:r w:rsidRPr="00C34782">
        <w:rPr>
          <w:rFonts w:ascii="Times New Roman" w:hAnsi="Times New Roman" w:cs="Times New Roman"/>
          <w:sz w:val="28"/>
          <w:szCs w:val="28"/>
        </w:rPr>
        <w:t>Приложение .</w:t>
      </w:r>
    </w:p>
    <w:p w:rsidR="00BA141B" w:rsidRPr="003D2726" w:rsidRDefault="00BA141B" w:rsidP="003D2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программы.</w:t>
      </w:r>
    </w:p>
    <w:tbl>
      <w:tblPr>
        <w:tblW w:w="9889" w:type="dxa"/>
        <w:tblLook w:val="04A0"/>
      </w:tblPr>
      <w:tblGrid>
        <w:gridCol w:w="8755"/>
        <w:gridCol w:w="1134"/>
      </w:tblGrid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Целевой раздел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Пояснительная записка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rPr>
          <w:trHeight w:val="330"/>
        </w:trPr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1.1. Цели и задачи реализации Программы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rPr>
          <w:trHeight w:val="315"/>
        </w:trPr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1.2. Принципы и подходы к формированию Программы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1.3.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Планируемые результаты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Содержательный раздел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C34782">
        <w:trPr>
          <w:trHeight w:val="844"/>
        </w:trPr>
        <w:tc>
          <w:tcPr>
            <w:tcW w:w="8755" w:type="dxa"/>
          </w:tcPr>
          <w:p w:rsidR="00C34782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1.Описание образовательной деятельности по образовательным областям и вариативных форм, способов, методов и средств реализации Програ</w:t>
            </w:r>
            <w:r w:rsid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3D2726">
            <w:pPr>
              <w:pStyle w:val="a3"/>
              <w:numPr>
                <w:ilvl w:val="1"/>
                <w:numId w:val="2"/>
              </w:numPr>
              <w:jc w:val="both"/>
              <w:rPr>
                <w:bCs/>
              </w:rPr>
            </w:pPr>
            <w:r w:rsidRPr="00C34782">
              <w:rPr>
                <w:bCs/>
              </w:rPr>
              <w:t>Игра как особое пространство развития ребенка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1.2. социально-коммуникативное развитие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 3. познавательное развитие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1.4. речевое развитие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1.5.  художественно-эстетическое развитие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1.6. физическое развитие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Особенности образовательной деятельности разных видов культурных практик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Способы и направления поддержки детской инициативы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Особенности взаимодействия педагогического коллектива с семьями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Иные характеристики содержания программы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rPr>
          <w:trHeight w:val="332"/>
        </w:trPr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sz w:val="24"/>
                <w:szCs w:val="24"/>
              </w:rPr>
              <w:t>5.1. Взаимодействие с социальными партнерами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C34782" w:rsidRPr="00C34782" w:rsidRDefault="003D2726" w:rsidP="00C34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sz w:val="24"/>
                <w:szCs w:val="24"/>
              </w:rPr>
              <w:t>5.2. Преемственность ДОУ и школ</w:t>
            </w:r>
            <w:r w:rsidR="00C347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C34782">
        <w:trPr>
          <w:trHeight w:val="80"/>
        </w:trPr>
        <w:tc>
          <w:tcPr>
            <w:tcW w:w="8755" w:type="dxa"/>
          </w:tcPr>
          <w:p w:rsidR="003D2726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782" w:rsidRDefault="00C34782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782" w:rsidRPr="00C34782" w:rsidRDefault="00C34782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3D27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Организационный раздел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Распорядок (режим) дня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Особенности традиционных событий, праздников, мероприятий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Особенности организации развивающей предметно-пространственной среды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обязательная  часть  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Cs/>
                <w:sz w:val="24"/>
                <w:szCs w:val="24"/>
              </w:rPr>
              <w:t>б)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раздел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1.Возрастные и иные категории детей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2.Используемые примерные программы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26" w:rsidRPr="003D2726" w:rsidTr="00075EFA">
        <w:tc>
          <w:tcPr>
            <w:tcW w:w="8755" w:type="dxa"/>
          </w:tcPr>
          <w:p w:rsidR="003D2726" w:rsidRPr="00C34782" w:rsidRDefault="003D2726" w:rsidP="00075E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Характеристика взаимодействия педагогического коллектива с семьями воспитанников</w:t>
            </w:r>
          </w:p>
        </w:tc>
        <w:tc>
          <w:tcPr>
            <w:tcW w:w="1134" w:type="dxa"/>
          </w:tcPr>
          <w:p w:rsidR="003D2726" w:rsidRPr="003D2726" w:rsidRDefault="003D2726" w:rsidP="0007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726" w:rsidRPr="003D2726" w:rsidRDefault="003D2726" w:rsidP="003D2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26" w:rsidRPr="003D2726" w:rsidRDefault="003D2726" w:rsidP="003D2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26" w:rsidRPr="003D2726" w:rsidRDefault="003D2726" w:rsidP="003D2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26" w:rsidRPr="003D2726" w:rsidRDefault="003D2726" w:rsidP="003D2726">
      <w:pPr>
        <w:rPr>
          <w:rFonts w:ascii="Times New Roman" w:hAnsi="Times New Roman" w:cs="Times New Roman"/>
          <w:sz w:val="28"/>
          <w:szCs w:val="28"/>
        </w:rPr>
      </w:pPr>
    </w:p>
    <w:p w:rsidR="003D2726" w:rsidRDefault="003D2726" w:rsidP="003D2726"/>
    <w:p w:rsidR="003D2726" w:rsidRDefault="003D2726" w:rsidP="003D2726"/>
    <w:p w:rsidR="003D2726" w:rsidRDefault="003D2726" w:rsidP="003D2726"/>
    <w:p w:rsidR="00000000" w:rsidRDefault="00C3478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935"/>
    <w:multiLevelType w:val="multilevel"/>
    <w:tmpl w:val="B1AE0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E837FD5"/>
    <w:multiLevelType w:val="hybridMultilevel"/>
    <w:tmpl w:val="A3BA998A"/>
    <w:lvl w:ilvl="0" w:tplc="3F307F5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2726"/>
    <w:rsid w:val="003D2726"/>
    <w:rsid w:val="00BA141B"/>
    <w:rsid w:val="00C3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2015-05-21T12:00:00Z</cp:lastPrinted>
  <dcterms:created xsi:type="dcterms:W3CDTF">2015-05-21T11:03:00Z</dcterms:created>
  <dcterms:modified xsi:type="dcterms:W3CDTF">2015-05-21T12:01:00Z</dcterms:modified>
</cp:coreProperties>
</file>