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52" w:rsidRDefault="00375D52" w:rsidP="00375D52">
      <w:pPr>
        <w:jc w:val="center"/>
      </w:pPr>
    </w:p>
    <w:p w:rsidR="00375D52" w:rsidRPr="00AD0C13" w:rsidRDefault="00375D52" w:rsidP="00375D52">
      <w:pPr>
        <w:jc w:val="center"/>
        <w:rPr>
          <w:rFonts w:eastAsia="Calibri"/>
          <w:caps/>
          <w:sz w:val="28"/>
          <w:szCs w:val="28"/>
          <w:lang w:eastAsia="zh-CN"/>
        </w:rPr>
      </w:pPr>
      <w:r w:rsidRPr="00AD0C13">
        <w:rPr>
          <w:rFonts w:eastAsia="Calibri"/>
          <w:caps/>
          <w:sz w:val="28"/>
          <w:szCs w:val="28"/>
          <w:lang w:eastAsia="zh-CN"/>
        </w:rPr>
        <w:t>Информация</w:t>
      </w:r>
    </w:p>
    <w:p w:rsidR="00375D52" w:rsidRPr="00AD0C13" w:rsidRDefault="00375D52" w:rsidP="00375D52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AD0C13">
        <w:rPr>
          <w:rFonts w:eastAsia="Calibri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D0C13">
        <w:rPr>
          <w:rFonts w:eastAsia="Calibri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375D52" w:rsidRPr="00AD0C13" w:rsidRDefault="00375D52" w:rsidP="00375D52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в  2015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даже на обычном рентгенологическом исследовании. </w:t>
      </w:r>
      <w:proofErr w:type="gramStart"/>
      <w:r w:rsidRPr="00AD0C13">
        <w:rPr>
          <w:rFonts w:eastAsia="Calibri"/>
          <w:sz w:val="26"/>
          <w:szCs w:val="26"/>
          <w:u w:val="single"/>
          <w:lang w:eastAsia="zh-CN"/>
        </w:rPr>
        <w:t>Часть детей выявлены в семьях, не имеющих больных туберкулёзом,  после длительных отказов от постановки туберкулиновых  проб.</w:t>
      </w:r>
      <w:proofErr w:type="gramEnd"/>
    </w:p>
    <w:p w:rsidR="00375D52" w:rsidRPr="00AD0C13" w:rsidRDefault="00375D52" w:rsidP="00375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375D52" w:rsidRPr="00AD0C13" w:rsidRDefault="00375D52" w:rsidP="00375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</w:t>
      </w:r>
      <w:proofErr w:type="spellStart"/>
      <w:r w:rsidRPr="00AD0C13">
        <w:rPr>
          <w:sz w:val="26"/>
          <w:szCs w:val="26"/>
        </w:rPr>
        <w:t>туберкулинодиагностики</w:t>
      </w:r>
      <w:proofErr w:type="spellEnd"/>
      <w:r w:rsidRPr="00AD0C13">
        <w:rPr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</w:t>
      </w:r>
      <w:proofErr w:type="gramStart"/>
      <w:r w:rsidRPr="00AD0C13">
        <w:rPr>
          <w:sz w:val="26"/>
          <w:szCs w:val="26"/>
        </w:rPr>
        <w:t>обязательными к исполнению</w:t>
      </w:r>
      <w:proofErr w:type="gramEnd"/>
      <w:r w:rsidRPr="00AD0C13">
        <w:rPr>
          <w:sz w:val="26"/>
          <w:szCs w:val="26"/>
        </w:rPr>
        <w:t xml:space="preserve"> для физических и юридических лиц 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Федеральным законом от 21 ноября 2011 г. N 323-ФЗ  "Об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375D52" w:rsidRPr="00AD0C13" w:rsidRDefault="00375D52" w:rsidP="00375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</w:t>
      </w:r>
      <w:proofErr w:type="spellStart"/>
      <w:r w:rsidRPr="00AD0C13">
        <w:rPr>
          <w:sz w:val="26"/>
          <w:szCs w:val="26"/>
          <w:u w:val="single"/>
        </w:rPr>
        <w:t>туберкулинодиагностика</w:t>
      </w:r>
      <w:proofErr w:type="spellEnd"/>
      <w:r w:rsidRPr="00AD0C13"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375D52" w:rsidRPr="00AD0C13" w:rsidRDefault="00375D52" w:rsidP="00375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отражается  педиатром в справке, выдаваемой в образовательное учреждение и учётной форме № 026/у.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Врач фтизиатр для исключения туберкулёзной инфекции у детей     руководствуется: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проводится посредством  диагностических проб: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375D52" w:rsidRPr="00AD0C13" w:rsidRDefault="00375D52" w:rsidP="00375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</w:t>
      </w:r>
      <w:proofErr w:type="spellStart"/>
      <w:r w:rsidRPr="00AD0C13">
        <w:rPr>
          <w:sz w:val="26"/>
          <w:szCs w:val="26"/>
        </w:rPr>
        <w:t>рекомбинантный</w:t>
      </w:r>
      <w:proofErr w:type="spellEnd"/>
      <w:r w:rsidRPr="00AD0C13">
        <w:rPr>
          <w:sz w:val="26"/>
          <w:szCs w:val="26"/>
        </w:rPr>
        <w:t xml:space="preserve"> в стандартном разведении (белок CFP10-ESAT6 0,2 мкг) – </w:t>
      </w:r>
      <w:proofErr w:type="spellStart"/>
      <w:r w:rsidRPr="00AD0C13">
        <w:rPr>
          <w:b/>
          <w:sz w:val="26"/>
          <w:szCs w:val="26"/>
        </w:rPr>
        <w:t>диаскинтест</w:t>
      </w:r>
      <w:proofErr w:type="spellEnd"/>
      <w:r w:rsidRPr="00AD0C13">
        <w:rPr>
          <w:b/>
          <w:sz w:val="26"/>
          <w:szCs w:val="26"/>
        </w:rPr>
        <w:t>.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 w:rsidRPr="00AD0C13"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375D52" w:rsidRPr="00AD0C13" w:rsidRDefault="00375D52" w:rsidP="00375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AD0C13"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 w:rsidRPr="00AD0C13">
        <w:rPr>
          <w:rFonts w:eastAsia="Calibri"/>
          <w:b/>
          <w:sz w:val="26"/>
          <w:szCs w:val="26"/>
          <w:lang w:eastAsia="zh-CN"/>
        </w:rPr>
        <w:t xml:space="preserve">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</w:t>
      </w:r>
      <w:proofErr w:type="spellStart"/>
      <w:r w:rsidRPr="00AD0C13"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 w:rsidRPr="00AD0C13"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375D52" w:rsidRPr="00AD0C13" w:rsidRDefault="00375D52" w:rsidP="00375D52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законодательства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4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375D52" w:rsidRPr="00AD0C13" w:rsidRDefault="00375D52" w:rsidP="00375D52">
      <w:pPr>
        <w:rPr>
          <w:sz w:val="26"/>
          <w:szCs w:val="26"/>
        </w:rPr>
      </w:pPr>
    </w:p>
    <w:p w:rsidR="003B67D7" w:rsidRDefault="003B67D7"/>
    <w:sectPr w:rsidR="003B67D7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5D52"/>
    <w:rsid w:val="00375D52"/>
    <w:rsid w:val="003B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2016-12-13T19:29:00Z</dcterms:created>
  <dcterms:modified xsi:type="dcterms:W3CDTF">2016-12-13T19:32:00Z</dcterms:modified>
</cp:coreProperties>
</file>