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1D" w:rsidRPr="006B3C71" w:rsidRDefault="006A741D" w:rsidP="006A741D">
      <w:pPr>
        <w:spacing w:before="45" w:after="150" w:line="286" w:lineRule="atLeast"/>
        <w:jc w:val="center"/>
        <w:rPr>
          <w:rFonts w:ascii="Times New Roman" w:eastAsia="Times New Roman" w:hAnsi="Times New Roman" w:cs="Times New Roman"/>
          <w:b/>
          <w:color w:val="984806" w:themeColor="accent6" w:themeShade="80"/>
          <w:sz w:val="32"/>
          <w:szCs w:val="32"/>
          <w:lang w:eastAsia="ru-RU"/>
        </w:rPr>
      </w:pPr>
      <w:r w:rsidRPr="006B3C71">
        <w:rPr>
          <w:rFonts w:ascii="Times New Roman" w:eastAsia="Times New Roman" w:hAnsi="Times New Roman" w:cs="Times New Roman"/>
          <w:b/>
          <w:color w:val="984806" w:themeColor="accent6" w:themeShade="80"/>
          <w:sz w:val="32"/>
          <w:szCs w:val="32"/>
          <w:lang w:eastAsia="ru-RU"/>
        </w:rPr>
        <w:t>Консультация для родителей.</w:t>
      </w:r>
    </w:p>
    <w:p w:rsidR="006A741D" w:rsidRPr="006B3C71" w:rsidRDefault="00E408F0" w:rsidP="006A741D">
      <w:pPr>
        <w:spacing w:before="45" w:after="150" w:line="286" w:lineRule="atLeast"/>
        <w:jc w:val="center"/>
        <w:rPr>
          <w:rFonts w:ascii="Times New Roman" w:eastAsia="Times New Roman" w:hAnsi="Times New Roman" w:cs="Times New Roman"/>
          <w:b/>
          <w:color w:val="984806" w:themeColor="accent6" w:themeShade="80"/>
          <w:sz w:val="32"/>
          <w:szCs w:val="32"/>
          <w:lang w:eastAsia="ru-RU"/>
        </w:rPr>
      </w:pPr>
      <w:r w:rsidRPr="006B3C71">
        <w:rPr>
          <w:rFonts w:ascii="Times New Roman" w:eastAsia="Times New Roman" w:hAnsi="Times New Roman" w:cs="Times New Roman"/>
          <w:b/>
          <w:color w:val="984806" w:themeColor="accent6" w:themeShade="80"/>
          <w:sz w:val="32"/>
          <w:szCs w:val="32"/>
          <w:lang w:eastAsia="ru-RU"/>
        </w:rPr>
        <w:t xml:space="preserve">Мультфильмы: </w:t>
      </w:r>
      <w:bookmarkStart w:id="0" w:name="_GoBack"/>
      <w:bookmarkEnd w:id="0"/>
      <w:r w:rsidRPr="006B3C71">
        <w:rPr>
          <w:rFonts w:ascii="Times New Roman" w:eastAsia="Times New Roman" w:hAnsi="Times New Roman" w:cs="Times New Roman"/>
          <w:b/>
          <w:color w:val="984806" w:themeColor="accent6" w:themeShade="80"/>
          <w:sz w:val="32"/>
          <w:szCs w:val="32"/>
          <w:lang w:eastAsia="ru-RU"/>
        </w:rPr>
        <w:t>вредно или полезно?</w:t>
      </w:r>
    </w:p>
    <w:p w:rsidR="006A741D" w:rsidRPr="006A741D" w:rsidRDefault="00E408F0" w:rsidP="006A741D">
      <w:pPr>
        <w:shd w:val="clear" w:color="auto" w:fill="FFFAFC"/>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Довольно часто, что</w:t>
      </w:r>
      <w:r w:rsidR="006A741D" w:rsidRPr="006A741D">
        <w:rPr>
          <w:rFonts w:ascii="Times New Roman" w:eastAsia="Times New Roman" w:hAnsi="Times New Roman" w:cs="Times New Roman"/>
          <w:color w:val="000000"/>
          <w:sz w:val="32"/>
          <w:szCs w:val="32"/>
          <w:lang w:eastAsia="ru-RU"/>
        </w:rPr>
        <w:t>бы иметь возможность передохнуть, родители усаживают детей перед телевизором и включают им мультики. При этом мамы и папы совершенно не задумываются, какое влияние на детскую психику может оказать просм</w:t>
      </w:r>
      <w:r w:rsidR="006A741D">
        <w:rPr>
          <w:rFonts w:ascii="Times New Roman" w:eastAsia="Times New Roman" w:hAnsi="Times New Roman" w:cs="Times New Roman"/>
          <w:color w:val="000000"/>
          <w:sz w:val="32"/>
          <w:szCs w:val="32"/>
          <w:lang w:eastAsia="ru-RU"/>
        </w:rPr>
        <w:t>отр того или иного мультфильма.</w:t>
      </w:r>
    </w:p>
    <w:p w:rsidR="006A741D" w:rsidRPr="006A741D" w:rsidRDefault="006A741D" w:rsidP="006A741D">
      <w:pPr>
        <w:shd w:val="clear" w:color="auto" w:fill="FFFAFC"/>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Однако</w:t>
      </w:r>
      <w:r w:rsidRPr="006A741D">
        <w:rPr>
          <w:rFonts w:ascii="Times New Roman" w:eastAsia="Times New Roman" w:hAnsi="Times New Roman" w:cs="Times New Roman"/>
          <w:color w:val="000000"/>
          <w:sz w:val="32"/>
          <w:szCs w:val="32"/>
          <w:lang w:eastAsia="ru-RU"/>
        </w:rPr>
        <w:t xml:space="preserve"> далеко не все мультики полезны для детской психики. Некото</w:t>
      </w:r>
      <w:r>
        <w:rPr>
          <w:rFonts w:ascii="Times New Roman" w:eastAsia="Times New Roman" w:hAnsi="Times New Roman" w:cs="Times New Roman"/>
          <w:color w:val="000000"/>
          <w:sz w:val="32"/>
          <w:szCs w:val="32"/>
          <w:lang w:eastAsia="ru-RU"/>
        </w:rPr>
        <w:t>рые, особенно зарубежные, мультфильмы</w:t>
      </w:r>
      <w:r w:rsidRPr="006A741D">
        <w:rPr>
          <w:rFonts w:ascii="Times New Roman" w:eastAsia="Times New Roman" w:hAnsi="Times New Roman" w:cs="Times New Roman"/>
          <w:color w:val="000000"/>
          <w:sz w:val="32"/>
          <w:szCs w:val="32"/>
          <w:lang w:eastAsia="ru-RU"/>
        </w:rPr>
        <w:t xml:space="preserve"> детям смотреть крайне вредно даже в подростковом возрасте, они могут формировать у ребёнка склонность к агрессии, а также быть причиной различных зависимостей, фобий и даже психических расстройств. Достаточно привести для примера лишь несколько нашумевших фактов.</w:t>
      </w:r>
    </w:p>
    <w:p w:rsidR="006A741D" w:rsidRPr="006B3C71" w:rsidRDefault="006B3C71" w:rsidP="006B3C71">
      <w:pPr>
        <w:pStyle w:val="a6"/>
        <w:numPr>
          <w:ilvl w:val="0"/>
          <w:numId w:val="4"/>
        </w:numPr>
        <w:shd w:val="clear" w:color="auto" w:fill="FFFAFC"/>
        <w:spacing w:before="100" w:beforeAutospacing="1" w:after="100" w:afterAutospacing="1" w:line="240" w:lineRule="auto"/>
        <w:rPr>
          <w:rFonts w:ascii="Times New Roman" w:eastAsia="Times New Roman" w:hAnsi="Times New Roman" w:cs="Times New Roman"/>
          <w:color w:val="000000"/>
          <w:sz w:val="32"/>
          <w:szCs w:val="32"/>
          <w:lang w:eastAsia="ru-RU"/>
        </w:rPr>
      </w:pPr>
      <w:r>
        <w:rPr>
          <w:noProof/>
          <w:lang w:eastAsia="ru-RU"/>
        </w:rPr>
        <w:drawing>
          <wp:anchor distT="0" distB="0" distL="114300" distR="114300" simplePos="0" relativeHeight="251658240" behindDoc="0" locked="0" layoutInCell="1" allowOverlap="1">
            <wp:simplePos x="0" y="0"/>
            <wp:positionH relativeFrom="column">
              <wp:posOffset>1120140</wp:posOffset>
            </wp:positionH>
            <wp:positionV relativeFrom="paragraph">
              <wp:posOffset>1085215</wp:posOffset>
            </wp:positionV>
            <wp:extent cx="3057525" cy="1657350"/>
            <wp:effectExtent l="19050" t="0" r="9525" b="0"/>
            <wp:wrapNone/>
            <wp:docPr id="1" name="Рисунок 1" descr="https://im0-tub-ru.yandex.net/i?id=8a50301281a0ff7067f1c4e8c5e1b733&amp;n=33&amp;h=190&amp;w=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8a50301281a0ff7067f1c4e8c5e1b733&amp;n=33&amp;h=190&amp;w=2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7525" cy="1657350"/>
                    </a:xfrm>
                    <a:prstGeom prst="rect">
                      <a:avLst/>
                    </a:prstGeom>
                    <a:noFill/>
                    <a:ln>
                      <a:noFill/>
                    </a:ln>
                  </pic:spPr>
                </pic:pic>
              </a:graphicData>
            </a:graphic>
          </wp:anchor>
        </w:drawing>
      </w:r>
      <w:r w:rsidR="006A741D" w:rsidRPr="006B3C71">
        <w:rPr>
          <w:rFonts w:ascii="Times New Roman" w:eastAsia="Times New Roman" w:hAnsi="Times New Roman" w:cs="Times New Roman"/>
          <w:color w:val="000000"/>
          <w:sz w:val="32"/>
          <w:szCs w:val="32"/>
          <w:lang w:eastAsia="ru-RU"/>
        </w:rPr>
        <w:t>Более пятисот детей дошкольного возраста были госпитализированы в Японии с симптомами эпилепсии, а причиной послужил просмотр 38-ой серии мультсериала "</w:t>
      </w:r>
      <w:proofErr w:type="spellStart"/>
      <w:r w:rsidR="006A741D" w:rsidRPr="006B3C71">
        <w:rPr>
          <w:rFonts w:ascii="Times New Roman" w:eastAsia="Times New Roman" w:hAnsi="Times New Roman" w:cs="Times New Roman"/>
          <w:color w:val="000000"/>
          <w:sz w:val="32"/>
          <w:szCs w:val="32"/>
          <w:lang w:eastAsia="ru-RU"/>
        </w:rPr>
        <w:t>Покемоны</w:t>
      </w:r>
      <w:proofErr w:type="spellEnd"/>
      <w:r w:rsidR="006A741D" w:rsidRPr="006B3C71">
        <w:rPr>
          <w:rFonts w:ascii="Times New Roman" w:eastAsia="Times New Roman" w:hAnsi="Times New Roman" w:cs="Times New Roman"/>
          <w:color w:val="000000"/>
          <w:sz w:val="32"/>
          <w:szCs w:val="32"/>
          <w:lang w:eastAsia="ru-RU"/>
        </w:rPr>
        <w:t>".</w:t>
      </w:r>
    </w:p>
    <w:p w:rsidR="006B3C71" w:rsidRPr="006B3C71" w:rsidRDefault="006B3C71" w:rsidP="006B3C71">
      <w:pPr>
        <w:shd w:val="clear" w:color="auto" w:fill="FFFAFC"/>
        <w:spacing w:before="100" w:beforeAutospacing="1" w:after="100" w:afterAutospacing="1" w:line="240" w:lineRule="auto"/>
        <w:ind w:left="720"/>
        <w:rPr>
          <w:rFonts w:ascii="Times New Roman" w:eastAsia="Times New Roman" w:hAnsi="Times New Roman" w:cs="Times New Roman"/>
          <w:color w:val="000000"/>
          <w:sz w:val="32"/>
          <w:szCs w:val="32"/>
          <w:lang w:eastAsia="ru-RU"/>
        </w:rPr>
      </w:pPr>
    </w:p>
    <w:p w:rsidR="006A741D" w:rsidRPr="006A741D" w:rsidRDefault="006A741D" w:rsidP="006B3C71">
      <w:pPr>
        <w:shd w:val="clear" w:color="auto" w:fill="FFFAFC"/>
        <w:spacing w:before="100" w:beforeAutospacing="1" w:after="100" w:afterAutospacing="1" w:line="240" w:lineRule="auto"/>
        <w:ind w:left="720"/>
        <w:jc w:val="center"/>
        <w:rPr>
          <w:rFonts w:ascii="Times New Roman" w:eastAsia="Times New Roman" w:hAnsi="Times New Roman" w:cs="Times New Roman"/>
          <w:color w:val="000000"/>
          <w:sz w:val="32"/>
          <w:szCs w:val="32"/>
          <w:lang w:eastAsia="ru-RU"/>
        </w:rPr>
      </w:pPr>
    </w:p>
    <w:p w:rsidR="006B3C71" w:rsidRDefault="006B3C71" w:rsidP="006B3C71">
      <w:pPr>
        <w:shd w:val="clear" w:color="auto" w:fill="FFFAFC"/>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6B3C71" w:rsidRDefault="006B3C71" w:rsidP="00E408F0">
      <w:pPr>
        <w:shd w:val="clear" w:color="auto" w:fill="FFFAFC"/>
        <w:spacing w:before="100" w:beforeAutospacing="1" w:after="100" w:afterAutospacing="1" w:line="240" w:lineRule="auto"/>
        <w:ind w:left="360"/>
        <w:rPr>
          <w:rFonts w:ascii="Times New Roman" w:eastAsia="Times New Roman" w:hAnsi="Times New Roman" w:cs="Times New Roman"/>
          <w:color w:val="000000"/>
          <w:sz w:val="32"/>
          <w:szCs w:val="32"/>
          <w:lang w:eastAsia="ru-RU"/>
        </w:rPr>
      </w:pPr>
    </w:p>
    <w:p w:rsidR="006A741D" w:rsidRPr="006B3C71" w:rsidRDefault="006B3C71" w:rsidP="006B3C71">
      <w:pPr>
        <w:pStyle w:val="a6"/>
        <w:numPr>
          <w:ilvl w:val="0"/>
          <w:numId w:val="3"/>
        </w:numPr>
        <w:shd w:val="clear" w:color="auto" w:fill="FFFAFC"/>
        <w:spacing w:before="100" w:beforeAutospacing="1" w:after="100" w:afterAutospacing="1"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9264" behindDoc="0" locked="0" layoutInCell="1" allowOverlap="1">
            <wp:simplePos x="0" y="0"/>
            <wp:positionH relativeFrom="column">
              <wp:posOffset>1253490</wp:posOffset>
            </wp:positionH>
            <wp:positionV relativeFrom="paragraph">
              <wp:posOffset>627380</wp:posOffset>
            </wp:positionV>
            <wp:extent cx="3038475" cy="2025650"/>
            <wp:effectExtent l="19050" t="0" r="9525" b="0"/>
            <wp:wrapNone/>
            <wp:docPr id="2" name="Рисунок 2" descr="http://cdn-premiere.ladmedia.fr/var/premiere/storage/images/tele/tiji-a-7ans-/tiji-la-galerie-photos/les-teletubbies2/22389225-1-fre-FR/Les-Teletubbies_portrait_w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remiere.ladmedia.fr/var/premiere/storage/images/tele/tiji-a-7ans-/tiji-la-galerie-photos/les-teletubbies2/22389225-1-fre-FR/Les-Teletubbies_portrait_w85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2025650"/>
                    </a:xfrm>
                    <a:prstGeom prst="rect">
                      <a:avLst/>
                    </a:prstGeom>
                    <a:noFill/>
                    <a:ln>
                      <a:noFill/>
                    </a:ln>
                  </pic:spPr>
                </pic:pic>
              </a:graphicData>
            </a:graphic>
          </wp:anchor>
        </w:drawing>
      </w:r>
      <w:r w:rsidR="006A741D" w:rsidRPr="006B3C71">
        <w:rPr>
          <w:rFonts w:ascii="Times New Roman" w:eastAsia="Times New Roman" w:hAnsi="Times New Roman" w:cs="Times New Roman"/>
          <w:color w:val="000000"/>
          <w:sz w:val="32"/>
          <w:szCs w:val="32"/>
          <w:lang w:eastAsia="ru-RU"/>
        </w:rPr>
        <w:t>Прославившаяся на весь мир программа "</w:t>
      </w:r>
      <w:proofErr w:type="spellStart"/>
      <w:r w:rsidR="006A741D" w:rsidRPr="006B3C71">
        <w:rPr>
          <w:rFonts w:ascii="Times New Roman" w:eastAsia="Times New Roman" w:hAnsi="Times New Roman" w:cs="Times New Roman"/>
          <w:color w:val="000000"/>
          <w:sz w:val="32"/>
          <w:szCs w:val="32"/>
          <w:lang w:eastAsia="ru-RU"/>
        </w:rPr>
        <w:t>Телепузики</w:t>
      </w:r>
      <w:proofErr w:type="spellEnd"/>
      <w:r w:rsidR="006A741D" w:rsidRPr="006B3C71">
        <w:rPr>
          <w:rFonts w:ascii="Times New Roman" w:eastAsia="Times New Roman" w:hAnsi="Times New Roman" w:cs="Times New Roman"/>
          <w:color w:val="000000"/>
          <w:sz w:val="32"/>
          <w:szCs w:val="32"/>
          <w:lang w:eastAsia="ru-RU"/>
        </w:rPr>
        <w:t>" была придумана и написана под воздействием галлюциногенных веществ.</w:t>
      </w:r>
    </w:p>
    <w:p w:rsidR="006A741D" w:rsidRDefault="006A741D" w:rsidP="006B3C71">
      <w:pPr>
        <w:shd w:val="clear" w:color="auto" w:fill="FFFAFC"/>
        <w:spacing w:before="100" w:beforeAutospacing="1" w:after="100" w:afterAutospacing="1" w:line="240" w:lineRule="auto"/>
        <w:ind w:left="720"/>
        <w:rPr>
          <w:rFonts w:ascii="Times New Roman" w:eastAsia="Times New Roman" w:hAnsi="Times New Roman" w:cs="Times New Roman"/>
          <w:color w:val="000000"/>
          <w:sz w:val="32"/>
          <w:szCs w:val="32"/>
          <w:lang w:eastAsia="ru-RU"/>
        </w:rPr>
      </w:pPr>
    </w:p>
    <w:p w:rsidR="006A741D" w:rsidRDefault="006A741D" w:rsidP="006B3C71">
      <w:pPr>
        <w:shd w:val="clear" w:color="auto" w:fill="FFFAFC"/>
        <w:spacing w:before="100" w:beforeAutospacing="1" w:after="100" w:afterAutospacing="1" w:line="240" w:lineRule="auto"/>
        <w:ind w:left="720"/>
        <w:rPr>
          <w:rFonts w:ascii="Times New Roman" w:eastAsia="Times New Roman" w:hAnsi="Times New Roman" w:cs="Times New Roman"/>
          <w:color w:val="000000"/>
          <w:sz w:val="32"/>
          <w:szCs w:val="32"/>
          <w:lang w:eastAsia="ru-RU"/>
        </w:rPr>
      </w:pPr>
    </w:p>
    <w:p w:rsidR="006B3C71" w:rsidRDefault="006B3C71" w:rsidP="006B3C71">
      <w:pPr>
        <w:shd w:val="clear" w:color="auto" w:fill="FFFAFC"/>
        <w:spacing w:before="100" w:beforeAutospacing="1" w:after="100" w:afterAutospacing="1" w:line="240" w:lineRule="auto"/>
        <w:ind w:left="720"/>
        <w:rPr>
          <w:rFonts w:ascii="Times New Roman" w:eastAsia="Times New Roman" w:hAnsi="Times New Roman" w:cs="Times New Roman"/>
          <w:color w:val="000000"/>
          <w:sz w:val="32"/>
          <w:szCs w:val="32"/>
          <w:lang w:eastAsia="ru-RU"/>
        </w:rPr>
      </w:pPr>
    </w:p>
    <w:p w:rsidR="006B3C71" w:rsidRPr="006A741D" w:rsidRDefault="006B3C71" w:rsidP="006B3C71">
      <w:pPr>
        <w:shd w:val="clear" w:color="auto" w:fill="FFFAFC"/>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6A741D" w:rsidRPr="006B3C71" w:rsidRDefault="006B3C71" w:rsidP="006B3C71">
      <w:pPr>
        <w:pStyle w:val="a6"/>
        <w:numPr>
          <w:ilvl w:val="0"/>
          <w:numId w:val="3"/>
        </w:numPr>
        <w:shd w:val="clear" w:color="auto" w:fill="FFFAFC"/>
        <w:spacing w:before="100" w:beforeAutospacing="1" w:after="100" w:afterAutospacing="1" w:line="240" w:lineRule="auto"/>
        <w:rPr>
          <w:rFonts w:ascii="Times New Roman" w:eastAsia="Times New Roman" w:hAnsi="Times New Roman" w:cs="Times New Roman"/>
          <w:color w:val="000000"/>
          <w:sz w:val="32"/>
          <w:szCs w:val="32"/>
          <w:lang w:eastAsia="ru-RU"/>
        </w:rPr>
      </w:pPr>
      <w:r>
        <w:rPr>
          <w:noProof/>
          <w:lang w:eastAsia="ru-RU"/>
        </w:rPr>
        <w:lastRenderedPageBreak/>
        <w:drawing>
          <wp:anchor distT="0" distB="0" distL="114300" distR="114300" simplePos="0" relativeHeight="251660288" behindDoc="0" locked="0" layoutInCell="1" allowOverlap="1">
            <wp:simplePos x="0" y="0"/>
            <wp:positionH relativeFrom="column">
              <wp:posOffset>1158240</wp:posOffset>
            </wp:positionH>
            <wp:positionV relativeFrom="paragraph">
              <wp:posOffset>1003935</wp:posOffset>
            </wp:positionV>
            <wp:extent cx="3495675" cy="2514600"/>
            <wp:effectExtent l="19050" t="0" r="9525" b="0"/>
            <wp:wrapNone/>
            <wp:docPr id="3" name="Рисунок 3" descr="http://www.spazioaiuto.it/wp-content/uploads/2013/01/gelosia-tra-fratel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azioaiuto.it/wp-content/uploads/2013/01/gelosia-tra-fratelli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5675" cy="2514600"/>
                    </a:xfrm>
                    <a:prstGeom prst="rect">
                      <a:avLst/>
                    </a:prstGeom>
                    <a:noFill/>
                    <a:ln>
                      <a:noFill/>
                    </a:ln>
                  </pic:spPr>
                </pic:pic>
              </a:graphicData>
            </a:graphic>
          </wp:anchor>
        </w:drawing>
      </w:r>
      <w:r w:rsidR="006A741D" w:rsidRPr="006B3C71">
        <w:rPr>
          <w:rFonts w:ascii="Times New Roman" w:eastAsia="Times New Roman" w:hAnsi="Times New Roman" w:cs="Times New Roman"/>
          <w:color w:val="000000"/>
          <w:sz w:val="32"/>
          <w:szCs w:val="32"/>
          <w:lang w:eastAsia="ru-RU"/>
        </w:rPr>
        <w:t>В России родители подали в суд иск на телеканал за трансляцию мультфильмов "</w:t>
      </w:r>
      <w:proofErr w:type="spellStart"/>
      <w:r w:rsidR="006A741D" w:rsidRPr="006B3C71">
        <w:rPr>
          <w:rFonts w:ascii="Times New Roman" w:eastAsia="Times New Roman" w:hAnsi="Times New Roman" w:cs="Times New Roman"/>
          <w:color w:val="000000"/>
          <w:sz w:val="32"/>
          <w:szCs w:val="32"/>
          <w:lang w:eastAsia="ru-RU"/>
        </w:rPr>
        <w:t>Гриффины</w:t>
      </w:r>
      <w:proofErr w:type="spellEnd"/>
      <w:r w:rsidR="006A741D" w:rsidRPr="006B3C71">
        <w:rPr>
          <w:rFonts w:ascii="Times New Roman" w:eastAsia="Times New Roman" w:hAnsi="Times New Roman" w:cs="Times New Roman"/>
          <w:color w:val="000000"/>
          <w:sz w:val="32"/>
          <w:szCs w:val="32"/>
          <w:lang w:eastAsia="ru-RU"/>
        </w:rPr>
        <w:t>" и "</w:t>
      </w:r>
      <w:proofErr w:type="spellStart"/>
      <w:r w:rsidR="006A741D" w:rsidRPr="006B3C71">
        <w:rPr>
          <w:rFonts w:ascii="Times New Roman" w:eastAsia="Times New Roman" w:hAnsi="Times New Roman" w:cs="Times New Roman"/>
          <w:color w:val="000000"/>
          <w:sz w:val="32"/>
          <w:szCs w:val="32"/>
          <w:lang w:eastAsia="ru-RU"/>
        </w:rPr>
        <w:t>Симпсоны</w:t>
      </w:r>
      <w:proofErr w:type="spellEnd"/>
      <w:r w:rsidR="006A741D" w:rsidRPr="006B3C71">
        <w:rPr>
          <w:rFonts w:ascii="Times New Roman" w:eastAsia="Times New Roman" w:hAnsi="Times New Roman" w:cs="Times New Roman"/>
          <w:color w:val="000000"/>
          <w:sz w:val="32"/>
          <w:szCs w:val="32"/>
          <w:lang w:eastAsia="ru-RU"/>
        </w:rPr>
        <w:t>", основываясь на утверждении психологов, что данные фильмы развращают детей, вызывают агрессию и апатию.</w:t>
      </w:r>
    </w:p>
    <w:p w:rsidR="006A741D" w:rsidRDefault="006A741D" w:rsidP="006B3C71">
      <w:pPr>
        <w:shd w:val="clear" w:color="auto" w:fill="FFFAFC"/>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6B3C71" w:rsidRDefault="006B3C71" w:rsidP="006B3C71">
      <w:pPr>
        <w:shd w:val="clear" w:color="auto" w:fill="FFFAFC"/>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6B3C71" w:rsidRDefault="006B3C71" w:rsidP="006B3C71">
      <w:pPr>
        <w:shd w:val="clear" w:color="auto" w:fill="FFFAFC"/>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6B3C71" w:rsidRDefault="006B3C71" w:rsidP="006B3C71">
      <w:pPr>
        <w:shd w:val="clear" w:color="auto" w:fill="FFFAFC"/>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6B3C71" w:rsidRDefault="006B3C71" w:rsidP="006B3C71">
      <w:pPr>
        <w:shd w:val="clear" w:color="auto" w:fill="FFFAFC"/>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6B3C71" w:rsidRPr="006A741D" w:rsidRDefault="006B3C71" w:rsidP="006B3C71">
      <w:pPr>
        <w:shd w:val="clear" w:color="auto" w:fill="FFFAFC"/>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6A741D" w:rsidRPr="006A741D" w:rsidRDefault="006A741D" w:rsidP="006A741D">
      <w:pPr>
        <w:pBdr>
          <w:left w:val="single" w:sz="24" w:space="5" w:color="B0C4DE"/>
        </w:pBdr>
        <w:shd w:val="clear" w:color="auto" w:fill="FFFAFC"/>
        <w:spacing w:before="60" w:after="60" w:line="240" w:lineRule="auto"/>
        <w:outlineLvl w:val="2"/>
        <w:rPr>
          <w:rFonts w:ascii="Times New Roman" w:eastAsia="Times New Roman" w:hAnsi="Times New Roman" w:cs="Times New Roman"/>
          <w:b/>
          <w:bCs/>
          <w:color w:val="FFA500"/>
          <w:sz w:val="32"/>
          <w:szCs w:val="32"/>
          <w:lang w:eastAsia="ru-RU"/>
        </w:rPr>
      </w:pPr>
      <w:r w:rsidRPr="006A741D">
        <w:rPr>
          <w:rFonts w:ascii="Times New Roman" w:eastAsia="Times New Roman" w:hAnsi="Times New Roman" w:cs="Times New Roman"/>
          <w:b/>
          <w:bCs/>
          <w:color w:val="FFA500"/>
          <w:sz w:val="32"/>
          <w:szCs w:val="32"/>
          <w:lang w:eastAsia="ru-RU"/>
        </w:rPr>
        <w:t>Можно ли смотреть мультики детям до 3-х лет?</w:t>
      </w:r>
    </w:p>
    <w:p w:rsidR="006A741D" w:rsidRPr="006A741D" w:rsidRDefault="006A741D" w:rsidP="006A741D">
      <w:pPr>
        <w:shd w:val="clear" w:color="auto" w:fill="FFFAFC"/>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741D">
        <w:rPr>
          <w:rFonts w:ascii="Times New Roman" w:eastAsia="Times New Roman" w:hAnsi="Times New Roman" w:cs="Times New Roman"/>
          <w:color w:val="000000"/>
          <w:sz w:val="32"/>
          <w:szCs w:val="32"/>
          <w:lang w:eastAsia="ru-RU"/>
        </w:rPr>
        <w:t xml:space="preserve">Специалисты не советуют усаживать детей до трёх лет перед экраном телевизора. И дело тут даже не в пагубном влиянии излучения на детское зрение. В этом возрасте основные функции движения у детей ещё не сформированы, они не умеют </w:t>
      </w:r>
      <w:proofErr w:type="gramStart"/>
      <w:r w:rsidRPr="006A741D">
        <w:rPr>
          <w:rFonts w:ascii="Times New Roman" w:eastAsia="Times New Roman" w:hAnsi="Times New Roman" w:cs="Times New Roman"/>
          <w:color w:val="000000"/>
          <w:sz w:val="32"/>
          <w:szCs w:val="32"/>
          <w:lang w:eastAsia="ru-RU"/>
        </w:rPr>
        <w:t>одновременно</w:t>
      </w:r>
      <w:proofErr w:type="gramEnd"/>
      <w:r w:rsidRPr="006A741D">
        <w:rPr>
          <w:rFonts w:ascii="Times New Roman" w:eastAsia="Times New Roman" w:hAnsi="Times New Roman" w:cs="Times New Roman"/>
          <w:color w:val="000000"/>
          <w:sz w:val="32"/>
          <w:szCs w:val="32"/>
          <w:lang w:eastAsia="ru-RU"/>
        </w:rPr>
        <w:t xml:space="preserve"> и двигаться, и держать предметы, и слышать, и смотреть. Поэтому маленькие детки полностью погружаются в происходящее на экране, не двигаясь при этом и не отвлекаясь на посторонние предметы. А это в будущем может привести к проблемам с речью и зрением, с движением и лишним весом.</w:t>
      </w:r>
    </w:p>
    <w:p w:rsidR="006A741D" w:rsidRPr="006A741D" w:rsidRDefault="006A741D" w:rsidP="006A741D">
      <w:pPr>
        <w:pBdr>
          <w:left w:val="single" w:sz="24" w:space="5" w:color="B0C4DE"/>
        </w:pBdr>
        <w:shd w:val="clear" w:color="auto" w:fill="FFFAFC"/>
        <w:spacing w:before="60" w:after="60" w:line="240" w:lineRule="auto"/>
        <w:outlineLvl w:val="2"/>
        <w:rPr>
          <w:rFonts w:ascii="Times New Roman" w:eastAsia="Times New Roman" w:hAnsi="Times New Roman" w:cs="Times New Roman"/>
          <w:b/>
          <w:bCs/>
          <w:color w:val="FFA500"/>
          <w:sz w:val="32"/>
          <w:szCs w:val="32"/>
          <w:lang w:eastAsia="ru-RU"/>
        </w:rPr>
      </w:pPr>
      <w:r w:rsidRPr="006A741D">
        <w:rPr>
          <w:rFonts w:ascii="Times New Roman" w:eastAsia="Times New Roman" w:hAnsi="Times New Roman" w:cs="Times New Roman"/>
          <w:b/>
          <w:bCs/>
          <w:color w:val="FFA500"/>
          <w:sz w:val="32"/>
          <w:szCs w:val="32"/>
          <w:lang w:eastAsia="ru-RU"/>
        </w:rPr>
        <w:t>Какие мультики лучше смотреть деткам?</w:t>
      </w:r>
    </w:p>
    <w:p w:rsidR="006A741D" w:rsidRPr="006A741D" w:rsidRDefault="006A741D" w:rsidP="006A741D">
      <w:pPr>
        <w:shd w:val="clear" w:color="auto" w:fill="FFFAFC"/>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741D">
        <w:rPr>
          <w:rFonts w:ascii="Times New Roman" w:eastAsia="Times New Roman" w:hAnsi="Times New Roman" w:cs="Times New Roman"/>
          <w:color w:val="000000"/>
          <w:sz w:val="32"/>
          <w:szCs w:val="32"/>
          <w:lang w:eastAsia="ru-RU"/>
        </w:rPr>
        <w:t>Вкусы наших деток необходимо формироват</w:t>
      </w:r>
      <w:r w:rsidR="00AE35C5">
        <w:rPr>
          <w:rFonts w:ascii="Times New Roman" w:eastAsia="Times New Roman" w:hAnsi="Times New Roman" w:cs="Times New Roman"/>
          <w:color w:val="000000"/>
          <w:sz w:val="32"/>
          <w:szCs w:val="32"/>
          <w:lang w:eastAsia="ru-RU"/>
        </w:rPr>
        <w:t xml:space="preserve">ь с раннего детства. И </w:t>
      </w:r>
      <w:proofErr w:type="gramStart"/>
      <w:r w:rsidR="00AE35C5">
        <w:rPr>
          <w:rFonts w:ascii="Times New Roman" w:eastAsia="Times New Roman" w:hAnsi="Times New Roman" w:cs="Times New Roman"/>
          <w:color w:val="000000"/>
          <w:sz w:val="32"/>
          <w:szCs w:val="32"/>
          <w:lang w:eastAsia="ru-RU"/>
        </w:rPr>
        <w:t>навряд</w:t>
      </w:r>
      <w:proofErr w:type="gramEnd"/>
      <w:r w:rsidR="00AE35C5">
        <w:rPr>
          <w:rFonts w:ascii="Times New Roman" w:eastAsia="Times New Roman" w:hAnsi="Times New Roman" w:cs="Times New Roman"/>
          <w:color w:val="000000"/>
          <w:sz w:val="32"/>
          <w:szCs w:val="32"/>
          <w:lang w:eastAsia="ru-RU"/>
        </w:rPr>
        <w:t xml:space="preserve"> ли</w:t>
      </w:r>
      <w:r w:rsidRPr="006A741D">
        <w:rPr>
          <w:rFonts w:ascii="Times New Roman" w:eastAsia="Times New Roman" w:hAnsi="Times New Roman" w:cs="Times New Roman"/>
          <w:color w:val="000000"/>
          <w:sz w:val="32"/>
          <w:szCs w:val="32"/>
          <w:lang w:eastAsia="ru-RU"/>
        </w:rPr>
        <w:t xml:space="preserve"> для этого подойдут черепашки-ниндзя либо человек-паук, на таких мульт</w:t>
      </w:r>
      <w:r>
        <w:rPr>
          <w:rFonts w:ascii="Times New Roman" w:eastAsia="Times New Roman" w:hAnsi="Times New Roman" w:cs="Times New Roman"/>
          <w:color w:val="000000"/>
          <w:sz w:val="32"/>
          <w:szCs w:val="32"/>
          <w:lang w:eastAsia="ru-RU"/>
        </w:rPr>
        <w:t>фильм</w:t>
      </w:r>
      <w:r w:rsidRPr="006A741D">
        <w:rPr>
          <w:rFonts w:ascii="Times New Roman" w:eastAsia="Times New Roman" w:hAnsi="Times New Roman" w:cs="Times New Roman"/>
          <w:color w:val="000000"/>
          <w:sz w:val="32"/>
          <w:szCs w:val="32"/>
          <w:lang w:eastAsia="ru-RU"/>
        </w:rPr>
        <w:t xml:space="preserve">ах всесторонне развитую личность вырастить крайне сложно. Поэтому будет лучше, если ребёнок будет смотреть старые и добрые советские мультики. Такие мультфильмы научили добру не одно поколение. В них присутствует столь важный воспитательный элемент, хорошо прослеживаются многие поговорки и пословицы, так как именно они находятся в основе советских мультипликационных фильмов. </w:t>
      </w:r>
      <w:r w:rsidRPr="006A741D">
        <w:rPr>
          <w:rFonts w:ascii="Times New Roman" w:eastAsia="Times New Roman" w:hAnsi="Times New Roman" w:cs="Times New Roman"/>
          <w:color w:val="000000"/>
          <w:sz w:val="32"/>
          <w:szCs w:val="32"/>
          <w:lang w:eastAsia="ru-RU"/>
        </w:rPr>
        <w:lastRenderedPageBreak/>
        <w:t>К примеру: "Дружба - великая сила", "Один за всех и все за одного", "Побеждай зло добром" и т.д.</w:t>
      </w:r>
    </w:p>
    <w:p w:rsidR="006A741D" w:rsidRPr="006A741D" w:rsidRDefault="006A741D" w:rsidP="006A741D">
      <w:pPr>
        <w:shd w:val="clear" w:color="auto" w:fill="FFFAFC"/>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741D">
        <w:rPr>
          <w:rFonts w:ascii="Times New Roman" w:eastAsia="Times New Roman" w:hAnsi="Times New Roman" w:cs="Times New Roman"/>
          <w:color w:val="000000"/>
          <w:sz w:val="32"/>
          <w:szCs w:val="32"/>
          <w:lang w:eastAsia="ru-RU"/>
        </w:rPr>
        <w:t xml:space="preserve">В советское время абсолютно все мультипликационные фильмы начинали транслироваться только после прохождения жесточайшего контроля. Существовала строгая проверка каждого кадра, касательно его воздействия на детскую психику. Ведь наверно никто не решится отрицать, что такие мультики как </w:t>
      </w:r>
      <w:r w:rsidRPr="006B3C71">
        <w:rPr>
          <w:rFonts w:ascii="Times New Roman" w:eastAsia="Times New Roman" w:hAnsi="Times New Roman" w:cs="Times New Roman"/>
          <w:b/>
          <w:i/>
          <w:sz w:val="32"/>
          <w:szCs w:val="32"/>
          <w:lang w:eastAsia="ru-RU"/>
        </w:rPr>
        <w:t>"</w:t>
      </w:r>
      <w:hyperlink r:id="rId8" w:history="1">
        <w:r w:rsidRPr="006B3C71">
          <w:rPr>
            <w:rFonts w:ascii="Times New Roman" w:eastAsia="Times New Roman" w:hAnsi="Times New Roman" w:cs="Times New Roman"/>
            <w:b/>
            <w:i/>
            <w:sz w:val="32"/>
            <w:szCs w:val="32"/>
            <w:lang w:eastAsia="ru-RU"/>
          </w:rPr>
          <w:t>Летучий корабль</w:t>
        </w:r>
      </w:hyperlink>
      <w:r w:rsidRPr="006B3C71">
        <w:rPr>
          <w:rFonts w:ascii="Times New Roman" w:eastAsia="Times New Roman" w:hAnsi="Times New Roman" w:cs="Times New Roman"/>
          <w:b/>
          <w:i/>
          <w:sz w:val="32"/>
          <w:szCs w:val="32"/>
          <w:lang w:eastAsia="ru-RU"/>
        </w:rPr>
        <w:t>" и "</w:t>
      </w:r>
      <w:proofErr w:type="spellStart"/>
      <w:r w:rsidR="00EE7AC9" w:rsidRPr="006B3C71">
        <w:rPr>
          <w:b/>
          <w:i/>
        </w:rPr>
        <w:fldChar w:fldCharType="begin"/>
      </w:r>
      <w:r w:rsidR="00500354" w:rsidRPr="006B3C71">
        <w:rPr>
          <w:b/>
          <w:i/>
        </w:rPr>
        <w:instrText>HYPERLINK "http://mults.info/mults/?id=405"</w:instrText>
      </w:r>
      <w:r w:rsidR="00EE7AC9" w:rsidRPr="006B3C71">
        <w:rPr>
          <w:b/>
          <w:i/>
        </w:rPr>
        <w:fldChar w:fldCharType="separate"/>
      </w:r>
      <w:r w:rsidRPr="006B3C71">
        <w:rPr>
          <w:rFonts w:ascii="Times New Roman" w:eastAsia="Times New Roman" w:hAnsi="Times New Roman" w:cs="Times New Roman"/>
          <w:b/>
          <w:i/>
          <w:sz w:val="32"/>
          <w:szCs w:val="32"/>
          <w:lang w:eastAsia="ru-RU"/>
        </w:rPr>
        <w:t>Цветик-семицветик</w:t>
      </w:r>
      <w:proofErr w:type="spellEnd"/>
      <w:r w:rsidR="00EE7AC9" w:rsidRPr="006B3C71">
        <w:rPr>
          <w:b/>
          <w:i/>
        </w:rPr>
        <w:fldChar w:fldCharType="end"/>
      </w:r>
      <w:r w:rsidRPr="006B3C71">
        <w:rPr>
          <w:rFonts w:ascii="Times New Roman" w:eastAsia="Times New Roman" w:hAnsi="Times New Roman" w:cs="Times New Roman"/>
          <w:b/>
          <w:i/>
          <w:sz w:val="32"/>
          <w:szCs w:val="32"/>
          <w:lang w:eastAsia="ru-RU"/>
        </w:rPr>
        <w:t>", "</w:t>
      </w:r>
      <w:hyperlink r:id="rId9" w:history="1">
        <w:r w:rsidRPr="006B3C71">
          <w:rPr>
            <w:rFonts w:ascii="Times New Roman" w:eastAsia="Times New Roman" w:hAnsi="Times New Roman" w:cs="Times New Roman"/>
            <w:b/>
            <w:i/>
            <w:sz w:val="32"/>
            <w:szCs w:val="32"/>
            <w:lang w:eastAsia="ru-RU"/>
          </w:rPr>
          <w:t>В стране невыученных уроков</w:t>
        </w:r>
      </w:hyperlink>
      <w:r w:rsidRPr="006B3C71">
        <w:rPr>
          <w:rFonts w:ascii="Times New Roman" w:eastAsia="Times New Roman" w:hAnsi="Times New Roman" w:cs="Times New Roman"/>
          <w:b/>
          <w:i/>
          <w:sz w:val="32"/>
          <w:szCs w:val="32"/>
          <w:lang w:eastAsia="ru-RU"/>
        </w:rPr>
        <w:t>" и "</w:t>
      </w:r>
      <w:hyperlink r:id="rId10" w:history="1">
        <w:r w:rsidRPr="006B3C71">
          <w:rPr>
            <w:rFonts w:ascii="Times New Roman" w:eastAsia="Times New Roman" w:hAnsi="Times New Roman" w:cs="Times New Roman"/>
            <w:b/>
            <w:i/>
            <w:sz w:val="32"/>
            <w:szCs w:val="32"/>
            <w:lang w:eastAsia="ru-RU"/>
          </w:rPr>
          <w:t>Мама для мамонтенка</w:t>
        </w:r>
      </w:hyperlink>
      <w:r w:rsidRPr="006B3C71">
        <w:rPr>
          <w:rFonts w:ascii="Times New Roman" w:eastAsia="Times New Roman" w:hAnsi="Times New Roman" w:cs="Times New Roman"/>
          <w:b/>
          <w:i/>
          <w:sz w:val="32"/>
          <w:szCs w:val="32"/>
          <w:lang w:eastAsia="ru-RU"/>
        </w:rPr>
        <w:t>", "</w:t>
      </w:r>
      <w:hyperlink r:id="rId11" w:history="1">
        <w:r w:rsidRPr="006B3C71">
          <w:rPr>
            <w:rFonts w:ascii="Times New Roman" w:eastAsia="Times New Roman" w:hAnsi="Times New Roman" w:cs="Times New Roman"/>
            <w:b/>
            <w:i/>
            <w:sz w:val="32"/>
            <w:szCs w:val="32"/>
            <w:lang w:eastAsia="ru-RU"/>
          </w:rPr>
          <w:t>Ивашка из Дворца Пионеров</w:t>
        </w:r>
      </w:hyperlink>
      <w:r w:rsidRPr="006B3C71">
        <w:rPr>
          <w:rFonts w:ascii="Times New Roman" w:eastAsia="Times New Roman" w:hAnsi="Times New Roman" w:cs="Times New Roman"/>
          <w:b/>
          <w:i/>
          <w:sz w:val="32"/>
          <w:szCs w:val="32"/>
          <w:lang w:eastAsia="ru-RU"/>
        </w:rPr>
        <w:t>" и "</w:t>
      </w:r>
      <w:hyperlink r:id="rId12" w:history="1">
        <w:r w:rsidRPr="006B3C71">
          <w:rPr>
            <w:rFonts w:ascii="Times New Roman" w:eastAsia="Times New Roman" w:hAnsi="Times New Roman" w:cs="Times New Roman"/>
            <w:b/>
            <w:i/>
            <w:sz w:val="32"/>
            <w:szCs w:val="32"/>
            <w:lang w:eastAsia="ru-RU"/>
          </w:rPr>
          <w:t>Вовка в тридевятом царстве</w:t>
        </w:r>
      </w:hyperlink>
      <w:r w:rsidRPr="006B3C71">
        <w:rPr>
          <w:rFonts w:ascii="Times New Roman" w:eastAsia="Times New Roman" w:hAnsi="Times New Roman" w:cs="Times New Roman"/>
          <w:b/>
          <w:i/>
          <w:sz w:val="32"/>
          <w:szCs w:val="32"/>
          <w:lang w:eastAsia="ru-RU"/>
        </w:rPr>
        <w:t>",</w:t>
      </w:r>
      <w:r w:rsidRPr="006A741D">
        <w:rPr>
          <w:rFonts w:ascii="Times New Roman" w:eastAsia="Times New Roman" w:hAnsi="Times New Roman" w:cs="Times New Roman"/>
          <w:color w:val="000000"/>
          <w:sz w:val="32"/>
          <w:szCs w:val="32"/>
          <w:lang w:eastAsia="ru-RU"/>
        </w:rPr>
        <w:t xml:space="preserve"> а также многие другие учат детей доброму и прекрасному, оставаясь при этом комфортными для детской психики.</w:t>
      </w:r>
    </w:p>
    <w:p w:rsidR="00CB3C34" w:rsidRDefault="00CB3C34"/>
    <w:p w:rsidR="006B3C71" w:rsidRDefault="006B3C71" w:rsidP="00707B6B">
      <w:pPr>
        <w:pStyle w:val="a5"/>
        <w:jc w:val="center"/>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61312" behindDoc="0" locked="0" layoutInCell="1" allowOverlap="1">
            <wp:simplePos x="0" y="0"/>
            <wp:positionH relativeFrom="column">
              <wp:posOffset>396240</wp:posOffset>
            </wp:positionH>
            <wp:positionV relativeFrom="paragraph">
              <wp:posOffset>121920</wp:posOffset>
            </wp:positionV>
            <wp:extent cx="4676775" cy="2219325"/>
            <wp:effectExtent l="19050" t="0" r="9525" b="0"/>
            <wp:wrapNone/>
            <wp:docPr id="7" name="Рисунок 7" descr="http://sa.uploads.ru/t/ugB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ploads.ru/t/ugBHC.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6775" cy="2219325"/>
                    </a:xfrm>
                    <a:prstGeom prst="rect">
                      <a:avLst/>
                    </a:prstGeom>
                    <a:noFill/>
                    <a:ln>
                      <a:noFill/>
                    </a:ln>
                  </pic:spPr>
                </pic:pic>
              </a:graphicData>
            </a:graphic>
          </wp:anchor>
        </w:drawing>
      </w:r>
    </w:p>
    <w:p w:rsidR="006B3C71" w:rsidRDefault="006B3C71" w:rsidP="00707B6B">
      <w:pPr>
        <w:pStyle w:val="a5"/>
        <w:jc w:val="center"/>
        <w:rPr>
          <w:rFonts w:ascii="Times New Roman" w:hAnsi="Times New Roman" w:cs="Times New Roman"/>
          <w:sz w:val="36"/>
          <w:szCs w:val="36"/>
        </w:rPr>
      </w:pPr>
    </w:p>
    <w:p w:rsidR="006B3C71" w:rsidRDefault="006B3C71" w:rsidP="00707B6B">
      <w:pPr>
        <w:pStyle w:val="a5"/>
        <w:jc w:val="center"/>
        <w:rPr>
          <w:rFonts w:ascii="Times New Roman" w:hAnsi="Times New Roman" w:cs="Times New Roman"/>
          <w:sz w:val="36"/>
          <w:szCs w:val="36"/>
        </w:rPr>
      </w:pPr>
    </w:p>
    <w:p w:rsidR="006B3C71" w:rsidRDefault="006B3C71" w:rsidP="00707B6B">
      <w:pPr>
        <w:pStyle w:val="a5"/>
        <w:jc w:val="center"/>
        <w:rPr>
          <w:rFonts w:ascii="Times New Roman" w:hAnsi="Times New Roman" w:cs="Times New Roman"/>
          <w:sz w:val="36"/>
          <w:szCs w:val="36"/>
        </w:rPr>
      </w:pPr>
    </w:p>
    <w:p w:rsidR="006B3C71" w:rsidRDefault="006B3C71" w:rsidP="00707B6B">
      <w:pPr>
        <w:pStyle w:val="a5"/>
        <w:jc w:val="center"/>
        <w:rPr>
          <w:rFonts w:ascii="Times New Roman" w:hAnsi="Times New Roman" w:cs="Times New Roman"/>
          <w:sz w:val="36"/>
          <w:szCs w:val="36"/>
        </w:rPr>
      </w:pPr>
    </w:p>
    <w:p w:rsidR="006B3C71" w:rsidRDefault="006B3C71" w:rsidP="00707B6B">
      <w:pPr>
        <w:pStyle w:val="a5"/>
        <w:jc w:val="center"/>
        <w:rPr>
          <w:rFonts w:ascii="Times New Roman" w:hAnsi="Times New Roman" w:cs="Times New Roman"/>
          <w:sz w:val="36"/>
          <w:szCs w:val="36"/>
        </w:rPr>
      </w:pPr>
    </w:p>
    <w:p w:rsidR="006B3C71" w:rsidRDefault="006B3C71" w:rsidP="00707B6B">
      <w:pPr>
        <w:pStyle w:val="a5"/>
        <w:jc w:val="center"/>
        <w:rPr>
          <w:rFonts w:ascii="Times New Roman" w:hAnsi="Times New Roman" w:cs="Times New Roman"/>
          <w:sz w:val="36"/>
          <w:szCs w:val="36"/>
        </w:rPr>
      </w:pPr>
    </w:p>
    <w:p w:rsidR="006B3C71" w:rsidRDefault="006B3C71" w:rsidP="00707B6B">
      <w:pPr>
        <w:pStyle w:val="a5"/>
        <w:jc w:val="center"/>
        <w:rPr>
          <w:rFonts w:ascii="Times New Roman" w:hAnsi="Times New Roman" w:cs="Times New Roman"/>
          <w:sz w:val="36"/>
          <w:szCs w:val="36"/>
        </w:rPr>
      </w:pPr>
    </w:p>
    <w:p w:rsidR="006B3C71" w:rsidRDefault="006B3C71" w:rsidP="00707B6B">
      <w:pPr>
        <w:pStyle w:val="a5"/>
        <w:jc w:val="center"/>
        <w:rPr>
          <w:rFonts w:ascii="Times New Roman" w:hAnsi="Times New Roman" w:cs="Times New Roman"/>
          <w:sz w:val="36"/>
          <w:szCs w:val="36"/>
        </w:rPr>
      </w:pPr>
    </w:p>
    <w:p w:rsidR="006B3C71" w:rsidRDefault="006B3C71" w:rsidP="00707B6B">
      <w:pPr>
        <w:pStyle w:val="a5"/>
        <w:jc w:val="center"/>
        <w:rPr>
          <w:rFonts w:ascii="Times New Roman" w:hAnsi="Times New Roman" w:cs="Times New Roman"/>
          <w:sz w:val="36"/>
          <w:szCs w:val="36"/>
        </w:rPr>
      </w:pPr>
    </w:p>
    <w:p w:rsidR="006B3C71" w:rsidRDefault="006B3C71" w:rsidP="006B3C71">
      <w:pPr>
        <w:pStyle w:val="a5"/>
        <w:rPr>
          <w:rFonts w:ascii="Times New Roman" w:hAnsi="Times New Roman" w:cs="Times New Roman"/>
          <w:sz w:val="36"/>
          <w:szCs w:val="36"/>
        </w:rPr>
      </w:pPr>
    </w:p>
    <w:p w:rsidR="006B3C71" w:rsidRDefault="006B3C71" w:rsidP="006B3C71">
      <w:pPr>
        <w:pStyle w:val="a5"/>
        <w:rPr>
          <w:rFonts w:ascii="Times New Roman" w:hAnsi="Times New Roman" w:cs="Times New Roman"/>
          <w:sz w:val="36"/>
          <w:szCs w:val="36"/>
        </w:rPr>
      </w:pPr>
    </w:p>
    <w:p w:rsidR="00707B6B" w:rsidRPr="006B3C71" w:rsidRDefault="006B3C71" w:rsidP="006B3C71">
      <w:pPr>
        <w:pStyle w:val="a5"/>
        <w:jc w:val="center"/>
        <w:rPr>
          <w:rFonts w:ascii="Times New Roman" w:hAnsi="Times New Roman" w:cs="Times New Roman"/>
          <w:color w:val="C00000"/>
          <w:sz w:val="96"/>
          <w:szCs w:val="96"/>
        </w:rPr>
      </w:pPr>
      <w:r>
        <w:rPr>
          <w:rFonts w:ascii="Times New Roman" w:hAnsi="Times New Roman" w:cs="Times New Roman"/>
          <w:color w:val="C00000"/>
          <w:sz w:val="96"/>
          <w:szCs w:val="9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5pt;height:111pt" fillcolor="#99f" strokecolor="#c00000">
            <v:fill color2="#099" focus="100%" type="gradient"/>
            <v:shadow on="t" color="silver" opacity="52429f" offset="3pt,3pt"/>
            <v:textpath style="font-family:&quot;Times New Roman&quot;;v-text-kern:t" trim="t" fitpath="t" xscale="f" string="Благодарю за внимание !"/>
          </v:shape>
        </w:pict>
      </w:r>
    </w:p>
    <w:sectPr w:rsidR="00707B6B" w:rsidRPr="006B3C71" w:rsidSect="006B3C71">
      <w:pgSz w:w="11906" w:h="16838"/>
      <w:pgMar w:top="1134" w:right="850" w:bottom="1134" w:left="1701" w:header="708" w:footer="708" w:gutter="0"/>
      <w:pgBorders w:offsetFrom="page">
        <w:top w:val="peopleHats" w:sz="15" w:space="24" w:color="auto"/>
        <w:left w:val="peopleHats" w:sz="15" w:space="24" w:color="auto"/>
        <w:bottom w:val="peopleHats" w:sz="15" w:space="24" w:color="auto"/>
        <w:right w:val="peopleHat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966"/>
    <w:multiLevelType w:val="multilevel"/>
    <w:tmpl w:val="5FFE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93A1B"/>
    <w:multiLevelType w:val="hybridMultilevel"/>
    <w:tmpl w:val="CA8611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54E494D"/>
    <w:multiLevelType w:val="multilevel"/>
    <w:tmpl w:val="89B6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2216E"/>
    <w:multiLevelType w:val="hybridMultilevel"/>
    <w:tmpl w:val="70AE3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41D"/>
    <w:rsid w:val="001B08C0"/>
    <w:rsid w:val="00500354"/>
    <w:rsid w:val="006A741D"/>
    <w:rsid w:val="006B3C71"/>
    <w:rsid w:val="00707B6B"/>
    <w:rsid w:val="00924948"/>
    <w:rsid w:val="00AE35C5"/>
    <w:rsid w:val="00CB3C34"/>
    <w:rsid w:val="00E408F0"/>
    <w:rsid w:val="00EE7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41D"/>
    <w:rPr>
      <w:rFonts w:ascii="Tahoma" w:hAnsi="Tahoma" w:cs="Tahoma"/>
      <w:sz w:val="16"/>
      <w:szCs w:val="16"/>
    </w:rPr>
  </w:style>
  <w:style w:type="paragraph" w:styleId="a5">
    <w:name w:val="No Spacing"/>
    <w:uiPriority w:val="1"/>
    <w:qFormat/>
    <w:rsid w:val="00707B6B"/>
    <w:pPr>
      <w:spacing w:after="0" w:line="240" w:lineRule="auto"/>
    </w:pPr>
  </w:style>
  <w:style w:type="paragraph" w:styleId="a6">
    <w:name w:val="List Paragraph"/>
    <w:basedOn w:val="a"/>
    <w:uiPriority w:val="34"/>
    <w:qFormat/>
    <w:rsid w:val="006B3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41D"/>
    <w:rPr>
      <w:rFonts w:ascii="Tahoma" w:hAnsi="Tahoma" w:cs="Tahoma"/>
      <w:sz w:val="16"/>
      <w:szCs w:val="16"/>
    </w:rPr>
  </w:style>
  <w:style w:type="paragraph" w:styleId="a5">
    <w:name w:val="No Spacing"/>
    <w:uiPriority w:val="1"/>
    <w:qFormat/>
    <w:rsid w:val="00707B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ts.info/mults/?id=212"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mults.info/mults/?id=68"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ults.info/mults/?id=53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mults.info/mults/?id=220" TargetMode="External"/><Relationship Id="rId4" Type="http://schemas.openxmlformats.org/officeDocument/2006/relationships/webSettings" Target="webSettings.xml"/><Relationship Id="rId9" Type="http://schemas.openxmlformats.org/officeDocument/2006/relationships/hyperlink" Target="http://mults.info/mults/?id=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3</cp:revision>
  <dcterms:created xsi:type="dcterms:W3CDTF">2015-10-16T17:29:00Z</dcterms:created>
  <dcterms:modified xsi:type="dcterms:W3CDTF">2015-10-18T14:46:00Z</dcterms:modified>
</cp:coreProperties>
</file>